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67B74" w14:textId="1E31182F" w:rsidR="005E2342" w:rsidRDefault="00C53571" w:rsidP="00C53571">
      <w:pPr>
        <w:jc w:val="center"/>
      </w:pPr>
      <w:r w:rsidRPr="00C53571">
        <w:rPr>
          <w:noProof/>
        </w:rPr>
        <w:drawing>
          <wp:inline distT="0" distB="0" distL="0" distR="0" wp14:anchorId="5C798FCD" wp14:editId="19EB5D43">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2B699F1A" w14:textId="77777777" w:rsidR="00C53571" w:rsidRDefault="00C53571">
      <w:pPr>
        <w:jc w:val="center"/>
      </w:pPr>
    </w:p>
    <w:p w14:paraId="6B8ADADE" w14:textId="588A1766" w:rsidR="005E2342" w:rsidRDefault="005E2342">
      <w:pPr>
        <w:pStyle w:val="CoverText"/>
        <w:jc w:val="left"/>
        <w:rPr>
          <w:bCs/>
          <w:sz w:val="20"/>
          <w:u w:val="none"/>
        </w:rPr>
      </w:pPr>
      <w:r>
        <w:rPr>
          <w:bCs/>
        </w:rPr>
        <w:t xml:space="preserve">Neutral Citation Number: </w:t>
      </w:r>
      <w:r w:rsidR="00C53571" w:rsidRPr="00C53571">
        <w:rPr>
          <w:bCs/>
        </w:rPr>
        <w:t>[2024] EWHC 2028 (Admin)</w:t>
      </w:r>
      <w:r>
        <w:rPr>
          <w:bCs/>
        </w:rPr>
        <w:br/>
      </w:r>
    </w:p>
    <w:p w14:paraId="48FB6CA9" w14:textId="0D4C1C72" w:rsidR="005E2342" w:rsidRDefault="005E2342">
      <w:pPr>
        <w:pStyle w:val="CoverText"/>
      </w:pPr>
      <w:r>
        <w:t xml:space="preserve">Case No: </w:t>
      </w:r>
      <w:r w:rsidR="00B9129B">
        <w:t xml:space="preserve">AC-2023-LON-001656 </w:t>
      </w:r>
    </w:p>
    <w:p w14:paraId="3BEBF185" w14:textId="701A8F79" w:rsidR="00B9129B" w:rsidRDefault="00B9129B">
      <w:pPr>
        <w:pStyle w:val="CoverText"/>
        <w:rPr>
          <w:b/>
          <w:spacing w:val="-3"/>
        </w:rPr>
      </w:pPr>
      <w:r>
        <w:t>AC-2023-LON-002280</w:t>
      </w:r>
    </w:p>
    <w:p w14:paraId="70846C87"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23446EC8" w14:textId="43973E27" w:rsidR="005E2342" w:rsidRDefault="00B9129B">
      <w:pPr>
        <w:suppressAutoHyphens/>
        <w:rPr>
          <w:b/>
          <w:spacing w:val="-3"/>
          <w:u w:val="single"/>
        </w:rPr>
      </w:pPr>
      <w:r>
        <w:rPr>
          <w:b/>
          <w:spacing w:val="-3"/>
          <w:u w:val="single"/>
        </w:rPr>
        <w:t>KING'S BENCH DIVISION</w:t>
      </w:r>
    </w:p>
    <w:p w14:paraId="1C383FCD" w14:textId="0E1A37BC" w:rsidR="00B9129B" w:rsidRDefault="00B9129B">
      <w:pPr>
        <w:suppressAutoHyphens/>
        <w:rPr>
          <w:b/>
          <w:spacing w:val="-3"/>
          <w:u w:val="single"/>
        </w:rPr>
      </w:pPr>
      <w:r>
        <w:rPr>
          <w:b/>
          <w:spacing w:val="-3"/>
          <w:u w:val="single"/>
        </w:rPr>
        <w:t xml:space="preserve">ADMINISTRATIVE COURT </w:t>
      </w:r>
    </w:p>
    <w:p w14:paraId="135AAC53" w14:textId="77777777" w:rsidR="005E2342" w:rsidRDefault="005E2342">
      <w:pPr>
        <w:suppressAutoHyphens/>
        <w:rPr>
          <w:b/>
          <w:spacing w:val="-3"/>
          <w:u w:val="single"/>
        </w:rPr>
      </w:pPr>
    </w:p>
    <w:p w14:paraId="1891B270" w14:textId="77777777" w:rsidR="005E2342" w:rsidRDefault="005E2342">
      <w:pPr>
        <w:pStyle w:val="CoverText"/>
      </w:pPr>
      <w:r>
        <w:t>Royal Courts of Justice</w:t>
      </w:r>
    </w:p>
    <w:p w14:paraId="287734B3" w14:textId="77777777" w:rsidR="005E2342" w:rsidRDefault="005E2342">
      <w:pPr>
        <w:pStyle w:val="CoverText"/>
      </w:pPr>
      <w:r>
        <w:t>Strand, London, WC2A 2LL</w:t>
      </w:r>
    </w:p>
    <w:p w14:paraId="002D91D8" w14:textId="77777777" w:rsidR="005E2342" w:rsidRDefault="005E2342">
      <w:pPr>
        <w:suppressAutoHyphens/>
        <w:jc w:val="right"/>
        <w:rPr>
          <w:spacing w:val="-3"/>
          <w:u w:val="single"/>
        </w:rPr>
      </w:pPr>
    </w:p>
    <w:p w14:paraId="6F40C4A3" w14:textId="4644390A" w:rsidR="005E2342" w:rsidRDefault="005E2342">
      <w:pPr>
        <w:pStyle w:val="CoverText"/>
        <w:rPr>
          <w:b/>
        </w:rPr>
      </w:pPr>
      <w:r>
        <w:t xml:space="preserve">Date: </w:t>
      </w:r>
      <w:r w:rsidR="00C53571">
        <w:t>31/07/2024</w:t>
      </w:r>
    </w:p>
    <w:p w14:paraId="22C491C3" w14:textId="77777777" w:rsidR="005E2342" w:rsidRDefault="005E2342">
      <w:pPr>
        <w:suppressAutoHyphens/>
        <w:rPr>
          <w:spacing w:val="-3"/>
        </w:rPr>
      </w:pPr>
    </w:p>
    <w:p w14:paraId="6A18A0F5" w14:textId="77777777" w:rsidR="005E2342" w:rsidRDefault="005E2342">
      <w:pPr>
        <w:suppressAutoHyphens/>
        <w:jc w:val="center"/>
        <w:rPr>
          <w:spacing w:val="-3"/>
        </w:rPr>
      </w:pPr>
      <w:r>
        <w:rPr>
          <w:b/>
          <w:spacing w:val="-3"/>
        </w:rPr>
        <w:t>Before</w:t>
      </w:r>
      <w:r>
        <w:rPr>
          <w:spacing w:val="-3"/>
        </w:rPr>
        <w:t xml:space="preserve"> :</w:t>
      </w:r>
    </w:p>
    <w:p w14:paraId="4DE3BCE8" w14:textId="77777777" w:rsidR="005E2342" w:rsidRDefault="005E2342">
      <w:pPr>
        <w:suppressAutoHyphens/>
        <w:jc w:val="center"/>
        <w:rPr>
          <w:spacing w:val="-3"/>
        </w:rPr>
      </w:pPr>
    </w:p>
    <w:p w14:paraId="34D2EB52" w14:textId="627D3E70" w:rsidR="005E2342" w:rsidRDefault="00B9129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HONOURABLE MRS JUSTICE FARBEY</w:t>
      </w:r>
    </w:p>
    <w:p w14:paraId="1A9A76DE" w14:textId="77777777" w:rsidR="005E2342" w:rsidRDefault="005E2342">
      <w:pPr>
        <w:suppressAutoHyphens/>
        <w:jc w:val="center"/>
        <w:rPr>
          <w:spacing w:val="-3"/>
        </w:rPr>
      </w:pPr>
      <w:r>
        <w:rPr>
          <w:spacing w:val="-3"/>
        </w:rPr>
        <w:t>- - - - - - - - - - - - - - - - - - - - -</w:t>
      </w:r>
    </w:p>
    <w:p w14:paraId="32CEE077" w14:textId="77777777" w:rsidR="005E2342" w:rsidRDefault="005E2342">
      <w:pPr>
        <w:suppressAutoHyphens/>
        <w:jc w:val="center"/>
        <w:rPr>
          <w:b/>
          <w:spacing w:val="-3"/>
        </w:rPr>
      </w:pPr>
      <w:r>
        <w:rPr>
          <w:b/>
          <w:spacing w:val="-3"/>
        </w:rPr>
        <w:t>Between :</w:t>
      </w:r>
    </w:p>
    <w:p w14:paraId="45860973"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7CF7C1B7" w14:textId="77777777" w:rsidTr="005B5814">
        <w:trPr>
          <w:jc w:val="center"/>
        </w:trPr>
        <w:tc>
          <w:tcPr>
            <w:tcW w:w="1776" w:type="dxa"/>
          </w:tcPr>
          <w:p w14:paraId="422560E9" w14:textId="77777777" w:rsidR="005E2342" w:rsidRDefault="005E2342">
            <w:pPr>
              <w:suppressAutoHyphens/>
              <w:rPr>
                <w:b/>
                <w:spacing w:val="-3"/>
              </w:rPr>
            </w:pPr>
          </w:p>
        </w:tc>
        <w:tc>
          <w:tcPr>
            <w:tcW w:w="5568" w:type="dxa"/>
          </w:tcPr>
          <w:p w14:paraId="4C3E8A5F" w14:textId="77777777" w:rsidR="005B0232" w:rsidRDefault="00B9129B">
            <w:pPr>
              <w:suppressAutoHyphens/>
              <w:jc w:val="center"/>
              <w:rPr>
                <w:b/>
                <w:spacing w:val="-3"/>
              </w:rPr>
            </w:pPr>
            <w:r>
              <w:rPr>
                <w:b/>
                <w:spacing w:val="-3"/>
              </w:rPr>
              <w:t xml:space="preserve">THE KING </w:t>
            </w:r>
          </w:p>
          <w:p w14:paraId="557E5FB3" w14:textId="77777777" w:rsidR="004B1FEB" w:rsidRDefault="004B1FEB">
            <w:pPr>
              <w:suppressAutoHyphens/>
              <w:jc w:val="center"/>
              <w:rPr>
                <w:b/>
                <w:spacing w:val="-3"/>
              </w:rPr>
            </w:pPr>
          </w:p>
          <w:p w14:paraId="78206724" w14:textId="6C2A4299" w:rsidR="005B0232" w:rsidRDefault="00B9129B">
            <w:pPr>
              <w:suppressAutoHyphens/>
              <w:jc w:val="center"/>
              <w:rPr>
                <w:b/>
                <w:spacing w:val="-3"/>
              </w:rPr>
            </w:pPr>
            <w:r>
              <w:rPr>
                <w:b/>
                <w:spacing w:val="-3"/>
              </w:rPr>
              <w:t xml:space="preserve">ON THE APPLICATION OF </w:t>
            </w:r>
          </w:p>
          <w:p w14:paraId="3FE5C40B" w14:textId="77777777" w:rsidR="005B5814" w:rsidRDefault="005B5814">
            <w:pPr>
              <w:suppressAutoHyphens/>
              <w:jc w:val="center"/>
              <w:rPr>
                <w:b/>
                <w:spacing w:val="-3"/>
              </w:rPr>
            </w:pPr>
          </w:p>
          <w:p w14:paraId="2F03A635" w14:textId="48F025C5" w:rsidR="005E2342" w:rsidRDefault="00B9129B">
            <w:pPr>
              <w:suppressAutoHyphens/>
              <w:jc w:val="center"/>
              <w:rPr>
                <w:b/>
                <w:spacing w:val="-3"/>
              </w:rPr>
            </w:pPr>
            <w:r>
              <w:rPr>
                <w:b/>
                <w:spacing w:val="-3"/>
              </w:rPr>
              <w:t xml:space="preserve">MARK STEYN </w:t>
            </w:r>
          </w:p>
        </w:tc>
        <w:tc>
          <w:tcPr>
            <w:tcW w:w="1782" w:type="dxa"/>
          </w:tcPr>
          <w:p w14:paraId="7A039B92" w14:textId="77777777" w:rsidR="00BE009B" w:rsidRDefault="00BE009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EED11F6" w14:textId="77777777" w:rsidR="00BE009B" w:rsidRDefault="00BE009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1E57B693" w14:textId="77777777" w:rsidR="005B5814" w:rsidRDefault="005B58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1652A437" w14:textId="77777777" w:rsidR="004B1FEB" w:rsidRDefault="004B1FE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A0C17BF" w14:textId="1BDA0731" w:rsidR="005E2342" w:rsidRDefault="00B9129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7A6285F2" w14:textId="77777777" w:rsidTr="005B5814">
        <w:trPr>
          <w:jc w:val="center"/>
        </w:trPr>
        <w:tc>
          <w:tcPr>
            <w:tcW w:w="1776" w:type="dxa"/>
          </w:tcPr>
          <w:p w14:paraId="47CF86AF" w14:textId="77777777" w:rsidR="005E2342" w:rsidRDefault="005E2342">
            <w:pPr>
              <w:suppressAutoHyphens/>
              <w:rPr>
                <w:b/>
                <w:spacing w:val="-3"/>
              </w:rPr>
            </w:pPr>
          </w:p>
        </w:tc>
        <w:tc>
          <w:tcPr>
            <w:tcW w:w="5568" w:type="dxa"/>
          </w:tcPr>
          <w:p w14:paraId="34FDACA4" w14:textId="77777777" w:rsidR="001500AE" w:rsidRDefault="001500AE">
            <w:pPr>
              <w:suppressAutoHyphens/>
              <w:jc w:val="center"/>
              <w:rPr>
                <w:b/>
                <w:spacing w:val="-3"/>
              </w:rPr>
            </w:pPr>
          </w:p>
          <w:p w14:paraId="51BDB8DD" w14:textId="53231BA7" w:rsidR="005E2342" w:rsidRDefault="005E2342">
            <w:pPr>
              <w:suppressAutoHyphens/>
              <w:jc w:val="center"/>
              <w:rPr>
                <w:b/>
                <w:spacing w:val="-3"/>
              </w:rPr>
            </w:pPr>
            <w:r>
              <w:rPr>
                <w:b/>
                <w:spacing w:val="-3"/>
              </w:rPr>
              <w:t xml:space="preserve">- and </w:t>
            </w:r>
            <w:r w:rsidR="00157371">
              <w:rPr>
                <w:b/>
                <w:spacing w:val="-3"/>
              </w:rPr>
              <w:t>–</w:t>
            </w:r>
          </w:p>
          <w:p w14:paraId="6D236596" w14:textId="77777777" w:rsidR="00157371" w:rsidRDefault="00157371">
            <w:pPr>
              <w:suppressAutoHyphens/>
              <w:jc w:val="center"/>
              <w:rPr>
                <w:b/>
                <w:spacing w:val="-3"/>
              </w:rPr>
            </w:pPr>
          </w:p>
          <w:p w14:paraId="77AF0F8A" w14:textId="77777777" w:rsidR="00157371" w:rsidRDefault="009C15F9">
            <w:pPr>
              <w:suppressAutoHyphens/>
              <w:jc w:val="center"/>
              <w:rPr>
                <w:b/>
                <w:spacing w:val="-3"/>
              </w:rPr>
            </w:pPr>
            <w:r>
              <w:rPr>
                <w:b/>
                <w:spacing w:val="-3"/>
              </w:rPr>
              <w:t>OFFICE OF COMMUNICATIONS</w:t>
            </w:r>
          </w:p>
          <w:p w14:paraId="76C0E548" w14:textId="77777777" w:rsidR="004B1FEB" w:rsidRDefault="004B1FEB">
            <w:pPr>
              <w:suppressAutoHyphens/>
              <w:jc w:val="center"/>
              <w:rPr>
                <w:b/>
                <w:spacing w:val="-3"/>
              </w:rPr>
            </w:pPr>
          </w:p>
          <w:p w14:paraId="7986BC26" w14:textId="77777777" w:rsidR="004B1FEB" w:rsidRDefault="004B1FEB" w:rsidP="004B1FEB">
            <w:pPr>
              <w:suppressAutoHyphens/>
              <w:jc w:val="center"/>
              <w:rPr>
                <w:b/>
                <w:spacing w:val="-3"/>
              </w:rPr>
            </w:pPr>
            <w:r>
              <w:rPr>
                <w:b/>
                <w:spacing w:val="-3"/>
              </w:rPr>
              <w:t>- and –</w:t>
            </w:r>
          </w:p>
          <w:p w14:paraId="5A0F3BAF" w14:textId="77777777" w:rsidR="009C15F9" w:rsidRDefault="009C15F9">
            <w:pPr>
              <w:suppressAutoHyphens/>
              <w:jc w:val="center"/>
              <w:rPr>
                <w:b/>
                <w:spacing w:val="-3"/>
              </w:rPr>
            </w:pPr>
          </w:p>
          <w:p w14:paraId="7F6ED57E" w14:textId="30285673" w:rsidR="009C15F9" w:rsidRDefault="009C15F9">
            <w:pPr>
              <w:suppressAutoHyphens/>
              <w:jc w:val="center"/>
              <w:rPr>
                <w:b/>
                <w:spacing w:val="-3"/>
              </w:rPr>
            </w:pPr>
            <w:r>
              <w:rPr>
                <w:b/>
                <w:spacing w:val="-3"/>
              </w:rPr>
              <w:t>GB NEW</w:t>
            </w:r>
            <w:r w:rsidR="0014721A">
              <w:rPr>
                <w:b/>
                <w:spacing w:val="-3"/>
              </w:rPr>
              <w:t>S</w:t>
            </w:r>
            <w:r>
              <w:rPr>
                <w:b/>
                <w:spacing w:val="-3"/>
              </w:rPr>
              <w:t xml:space="preserve"> LIMITED</w:t>
            </w:r>
          </w:p>
        </w:tc>
        <w:tc>
          <w:tcPr>
            <w:tcW w:w="1782" w:type="dxa"/>
          </w:tcPr>
          <w:p w14:paraId="1E3119C7"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46AA897" w14:textId="77777777" w:rsidR="004B1FEB" w:rsidRDefault="004B1FE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2B84BA77" w14:textId="77777777" w:rsidR="004B1FEB" w:rsidRDefault="004B1FE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4C7FDCEB" w14:textId="77777777" w:rsidR="004B1FEB" w:rsidRDefault="004B1FE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p w14:paraId="3A5C15B5" w14:textId="77777777" w:rsidR="004B1FEB" w:rsidRDefault="004B1FE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C58AEA3" w14:textId="77777777" w:rsidR="004B1FEB" w:rsidRDefault="004B1FE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0652C52" w14:textId="77777777" w:rsidR="00BA145D" w:rsidRDefault="00BA145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5A012E85" w14:textId="46B09C33" w:rsidR="004B1FEB" w:rsidRDefault="004B1FE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Interested Party</w:t>
            </w:r>
          </w:p>
        </w:tc>
      </w:tr>
      <w:tr w:rsidR="005B5814" w14:paraId="5263B783" w14:textId="77777777" w:rsidTr="005B5814">
        <w:trPr>
          <w:jc w:val="center"/>
        </w:trPr>
        <w:tc>
          <w:tcPr>
            <w:tcW w:w="1776" w:type="dxa"/>
          </w:tcPr>
          <w:p w14:paraId="30B988C1" w14:textId="77777777" w:rsidR="005B5814" w:rsidRDefault="005B5814" w:rsidP="005B5814">
            <w:pPr>
              <w:suppressAutoHyphens/>
              <w:rPr>
                <w:b/>
                <w:spacing w:val="-3"/>
              </w:rPr>
            </w:pPr>
          </w:p>
        </w:tc>
        <w:tc>
          <w:tcPr>
            <w:tcW w:w="5568" w:type="dxa"/>
          </w:tcPr>
          <w:p w14:paraId="7335E0B0" w14:textId="77777777" w:rsidR="00D76253" w:rsidRDefault="00D76253" w:rsidP="005B5814">
            <w:pPr>
              <w:suppressAutoHyphens/>
              <w:jc w:val="center"/>
              <w:rPr>
                <w:b/>
                <w:spacing w:val="-3"/>
              </w:rPr>
            </w:pPr>
          </w:p>
          <w:p w14:paraId="2D8368DC" w14:textId="77777777" w:rsidR="00D76253" w:rsidRDefault="00D76253" w:rsidP="005B5814">
            <w:pPr>
              <w:suppressAutoHyphens/>
              <w:jc w:val="center"/>
              <w:rPr>
                <w:b/>
                <w:spacing w:val="-3"/>
              </w:rPr>
            </w:pPr>
          </w:p>
          <w:p w14:paraId="50D70D88" w14:textId="74F9C83B" w:rsidR="005B5814" w:rsidRDefault="005B5814" w:rsidP="005B5814">
            <w:pPr>
              <w:suppressAutoHyphens/>
              <w:jc w:val="center"/>
              <w:rPr>
                <w:b/>
                <w:spacing w:val="-3"/>
              </w:rPr>
            </w:pPr>
            <w:r>
              <w:rPr>
                <w:b/>
                <w:spacing w:val="-3"/>
              </w:rPr>
              <w:t xml:space="preserve">THE KING </w:t>
            </w:r>
          </w:p>
          <w:p w14:paraId="28DB0A28" w14:textId="77777777" w:rsidR="00BA145D" w:rsidRDefault="00BA145D" w:rsidP="005B5814">
            <w:pPr>
              <w:suppressAutoHyphens/>
              <w:jc w:val="center"/>
              <w:rPr>
                <w:b/>
                <w:spacing w:val="-3"/>
              </w:rPr>
            </w:pPr>
          </w:p>
          <w:p w14:paraId="652EF7FD" w14:textId="3F3D2C58" w:rsidR="005B5814" w:rsidRDefault="005B5814" w:rsidP="005B5814">
            <w:pPr>
              <w:suppressAutoHyphens/>
              <w:jc w:val="center"/>
              <w:rPr>
                <w:b/>
                <w:spacing w:val="-3"/>
              </w:rPr>
            </w:pPr>
            <w:r>
              <w:rPr>
                <w:b/>
                <w:spacing w:val="-3"/>
              </w:rPr>
              <w:t xml:space="preserve">ON THE APPLICATION OF </w:t>
            </w:r>
          </w:p>
          <w:p w14:paraId="3E647860" w14:textId="77777777" w:rsidR="00D76253" w:rsidRDefault="00D76253" w:rsidP="005B5814">
            <w:pPr>
              <w:suppressAutoHyphens/>
              <w:jc w:val="center"/>
              <w:rPr>
                <w:b/>
                <w:spacing w:val="-3"/>
              </w:rPr>
            </w:pPr>
          </w:p>
          <w:p w14:paraId="58C0270F" w14:textId="7FB78489" w:rsidR="005B5814" w:rsidRDefault="005B5814" w:rsidP="005B5814">
            <w:pPr>
              <w:suppressAutoHyphens/>
              <w:jc w:val="center"/>
              <w:rPr>
                <w:b/>
                <w:spacing w:val="-3"/>
              </w:rPr>
            </w:pPr>
            <w:r>
              <w:rPr>
                <w:b/>
                <w:spacing w:val="-3"/>
              </w:rPr>
              <w:t xml:space="preserve">MARK STEYN </w:t>
            </w:r>
          </w:p>
        </w:tc>
        <w:tc>
          <w:tcPr>
            <w:tcW w:w="1782" w:type="dxa"/>
          </w:tcPr>
          <w:p w14:paraId="67BDE2F8" w14:textId="77777777" w:rsidR="005B5814" w:rsidRDefault="005B5814" w:rsidP="005B58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7AB91FBA" w14:textId="77777777" w:rsidR="005B5814" w:rsidRDefault="005B5814" w:rsidP="005B58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1D513BF7" w14:textId="77777777" w:rsidR="00D76253" w:rsidRDefault="00D76253" w:rsidP="005B58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336A7CC" w14:textId="77777777" w:rsidR="00D76253" w:rsidRDefault="00D76253" w:rsidP="005B58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48D0031D" w14:textId="77777777" w:rsidR="00D76253" w:rsidRDefault="00D76253" w:rsidP="005B58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7AD95C51" w14:textId="77777777" w:rsidR="00D76253" w:rsidRDefault="00D76253" w:rsidP="005B58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5EA74735" w14:textId="07F4C6D5" w:rsidR="005B5814" w:rsidRDefault="005B5814" w:rsidP="005B58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B5814" w14:paraId="65AE4B30" w14:textId="77777777" w:rsidTr="005B5814">
        <w:trPr>
          <w:jc w:val="center"/>
        </w:trPr>
        <w:tc>
          <w:tcPr>
            <w:tcW w:w="1776" w:type="dxa"/>
          </w:tcPr>
          <w:p w14:paraId="4459156D" w14:textId="77777777" w:rsidR="005B5814" w:rsidRDefault="005B5814" w:rsidP="005B5814">
            <w:pPr>
              <w:suppressAutoHyphens/>
              <w:rPr>
                <w:b/>
                <w:spacing w:val="-3"/>
              </w:rPr>
            </w:pPr>
          </w:p>
        </w:tc>
        <w:tc>
          <w:tcPr>
            <w:tcW w:w="5568" w:type="dxa"/>
          </w:tcPr>
          <w:p w14:paraId="6A875FA1" w14:textId="77777777" w:rsidR="005B5814" w:rsidRDefault="005B5814" w:rsidP="005B5814">
            <w:pPr>
              <w:suppressAutoHyphens/>
              <w:jc w:val="center"/>
              <w:rPr>
                <w:b/>
                <w:spacing w:val="-3"/>
              </w:rPr>
            </w:pPr>
          </w:p>
          <w:p w14:paraId="2897D708" w14:textId="666C929B" w:rsidR="005B5814" w:rsidRDefault="005B5814" w:rsidP="005B5814">
            <w:pPr>
              <w:suppressAutoHyphens/>
              <w:jc w:val="center"/>
              <w:rPr>
                <w:b/>
                <w:spacing w:val="-3"/>
              </w:rPr>
            </w:pPr>
            <w:r>
              <w:rPr>
                <w:b/>
                <w:spacing w:val="-3"/>
              </w:rPr>
              <w:t>- and -</w:t>
            </w:r>
          </w:p>
        </w:tc>
        <w:tc>
          <w:tcPr>
            <w:tcW w:w="1782" w:type="dxa"/>
          </w:tcPr>
          <w:p w14:paraId="64211EFA" w14:textId="77777777" w:rsidR="005B5814" w:rsidRDefault="005B5814" w:rsidP="005B58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B5814" w14:paraId="258AEEB3" w14:textId="77777777" w:rsidTr="005B5814">
        <w:trPr>
          <w:jc w:val="center"/>
        </w:trPr>
        <w:tc>
          <w:tcPr>
            <w:tcW w:w="1776" w:type="dxa"/>
          </w:tcPr>
          <w:p w14:paraId="744538F0" w14:textId="77777777" w:rsidR="005B5814" w:rsidRDefault="005B5814" w:rsidP="005B5814">
            <w:pPr>
              <w:suppressAutoHyphens/>
              <w:rPr>
                <w:b/>
                <w:spacing w:val="-3"/>
              </w:rPr>
            </w:pPr>
          </w:p>
        </w:tc>
        <w:tc>
          <w:tcPr>
            <w:tcW w:w="5568" w:type="dxa"/>
          </w:tcPr>
          <w:p w14:paraId="5DF411C8" w14:textId="77777777" w:rsidR="005B5814" w:rsidRDefault="005B5814" w:rsidP="005B5814">
            <w:pPr>
              <w:suppressAutoHyphens/>
              <w:jc w:val="center"/>
              <w:rPr>
                <w:b/>
                <w:spacing w:val="-3"/>
              </w:rPr>
            </w:pPr>
          </w:p>
          <w:p w14:paraId="775B0DCE" w14:textId="77777777" w:rsidR="005B5814" w:rsidRDefault="005B5814" w:rsidP="005B5814">
            <w:pPr>
              <w:suppressAutoHyphens/>
              <w:jc w:val="center"/>
              <w:rPr>
                <w:b/>
                <w:spacing w:val="-3"/>
              </w:rPr>
            </w:pPr>
            <w:r>
              <w:rPr>
                <w:b/>
                <w:spacing w:val="-3"/>
              </w:rPr>
              <w:t>OFFICE OF COMMUNICATIONS</w:t>
            </w:r>
          </w:p>
          <w:p w14:paraId="7B2D841B" w14:textId="77777777" w:rsidR="005B5814" w:rsidRDefault="005B5814" w:rsidP="005B5814">
            <w:pPr>
              <w:suppressAutoHyphens/>
              <w:jc w:val="center"/>
              <w:rPr>
                <w:b/>
                <w:spacing w:val="-3"/>
              </w:rPr>
            </w:pPr>
          </w:p>
          <w:p w14:paraId="1C31EBC8" w14:textId="77777777" w:rsidR="005B5814" w:rsidRPr="002423C3" w:rsidRDefault="005B5814" w:rsidP="005B5814">
            <w:pPr>
              <w:pStyle w:val="ListParagraph"/>
              <w:suppressAutoHyphens/>
              <w:rPr>
                <w:b/>
                <w:spacing w:val="-3"/>
              </w:rPr>
            </w:pPr>
            <w:r>
              <w:rPr>
                <w:b/>
                <w:spacing w:val="-3"/>
              </w:rPr>
              <w:t xml:space="preserve">                            </w:t>
            </w:r>
            <w:r w:rsidRPr="001A1B2E">
              <w:rPr>
                <w:b/>
                <w:spacing w:val="-3"/>
              </w:rPr>
              <w:t>- and -</w:t>
            </w:r>
          </w:p>
          <w:p w14:paraId="422F27C1" w14:textId="77777777" w:rsidR="005B5814" w:rsidRDefault="005B5814" w:rsidP="005B5814">
            <w:pPr>
              <w:suppressAutoHyphens/>
              <w:rPr>
                <w:b/>
                <w:spacing w:val="-3"/>
              </w:rPr>
            </w:pPr>
          </w:p>
          <w:p w14:paraId="2614F79F" w14:textId="5B8B1364" w:rsidR="005B5814" w:rsidRDefault="005B5814" w:rsidP="00D76253">
            <w:pPr>
              <w:pStyle w:val="ListParagraph"/>
              <w:numPr>
                <w:ilvl w:val="0"/>
                <w:numId w:val="12"/>
              </w:numPr>
              <w:suppressAutoHyphens/>
              <w:jc w:val="center"/>
              <w:rPr>
                <w:b/>
                <w:spacing w:val="-3"/>
              </w:rPr>
            </w:pPr>
            <w:r w:rsidRPr="00D76253">
              <w:rPr>
                <w:b/>
                <w:spacing w:val="-3"/>
              </w:rPr>
              <w:t>GB NEWS LIMITED</w:t>
            </w:r>
          </w:p>
          <w:p w14:paraId="51C4430E" w14:textId="599156E7" w:rsidR="00157371" w:rsidRPr="00D76253" w:rsidRDefault="00157371" w:rsidP="00D76253">
            <w:pPr>
              <w:pStyle w:val="ListParagraph"/>
              <w:numPr>
                <w:ilvl w:val="0"/>
                <w:numId w:val="12"/>
              </w:numPr>
              <w:suppressAutoHyphens/>
              <w:jc w:val="center"/>
              <w:rPr>
                <w:b/>
                <w:spacing w:val="-3"/>
              </w:rPr>
            </w:pPr>
            <w:r>
              <w:rPr>
                <w:b/>
                <w:spacing w:val="-3"/>
              </w:rPr>
              <w:t>NAOMI WOLF</w:t>
            </w:r>
          </w:p>
          <w:p w14:paraId="0D6C66CE" w14:textId="77777777" w:rsidR="005B5814" w:rsidRDefault="005B5814" w:rsidP="005B5814">
            <w:pPr>
              <w:suppressAutoHyphens/>
              <w:jc w:val="center"/>
              <w:rPr>
                <w:b/>
                <w:spacing w:val="-3"/>
              </w:rPr>
            </w:pPr>
            <w:r>
              <w:rPr>
                <w:b/>
                <w:spacing w:val="-3"/>
              </w:rPr>
              <w:t xml:space="preserve"> </w:t>
            </w:r>
          </w:p>
          <w:p w14:paraId="1EA64F18" w14:textId="77777777" w:rsidR="005B5814" w:rsidRDefault="005B5814" w:rsidP="00F342C6">
            <w:pPr>
              <w:suppressAutoHyphens/>
              <w:rPr>
                <w:b/>
                <w:spacing w:val="-3"/>
              </w:rPr>
            </w:pPr>
          </w:p>
        </w:tc>
        <w:tc>
          <w:tcPr>
            <w:tcW w:w="1782" w:type="dxa"/>
          </w:tcPr>
          <w:p w14:paraId="1F78726A" w14:textId="77777777" w:rsidR="005B5814" w:rsidRDefault="005B5814" w:rsidP="005B58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ACA11BD" w14:textId="77777777" w:rsidR="005B5814" w:rsidRDefault="005B5814" w:rsidP="005B58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p w14:paraId="65177991" w14:textId="77777777" w:rsidR="005B5814" w:rsidRDefault="005B5814" w:rsidP="005B58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509F9DE5" w14:textId="77777777" w:rsidR="005B5814" w:rsidRDefault="005B5814" w:rsidP="005B58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713CAF0D" w14:textId="77777777" w:rsidR="00D76253" w:rsidRDefault="00D76253" w:rsidP="005B58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D350197" w14:textId="5B1FE262" w:rsidR="005B5814" w:rsidRDefault="005B5814" w:rsidP="005B58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Interested Part</w:t>
            </w:r>
            <w:r w:rsidR="00D76253">
              <w:t>ies</w:t>
            </w:r>
          </w:p>
        </w:tc>
      </w:tr>
    </w:tbl>
    <w:p w14:paraId="5683EEB6" w14:textId="77777777" w:rsidR="005E2342" w:rsidRDefault="005E2342">
      <w:pPr>
        <w:suppressAutoHyphens/>
        <w:rPr>
          <w:b/>
          <w:spacing w:val="-3"/>
        </w:rPr>
      </w:pPr>
    </w:p>
    <w:p w14:paraId="103CB6DE" w14:textId="77777777" w:rsidR="005E2342" w:rsidRDefault="005E2342">
      <w:pPr>
        <w:suppressAutoHyphens/>
        <w:jc w:val="center"/>
        <w:rPr>
          <w:spacing w:val="-3"/>
        </w:rPr>
      </w:pPr>
    </w:p>
    <w:p w14:paraId="04401980" w14:textId="012F4D91" w:rsidR="005E2342" w:rsidRDefault="00C361EC">
      <w:pPr>
        <w:suppressAutoHyphens/>
        <w:jc w:val="center"/>
        <w:rPr>
          <w:b/>
          <w:spacing w:val="-3"/>
        </w:rPr>
      </w:pPr>
      <w:r>
        <w:rPr>
          <w:b/>
          <w:spacing w:val="-3"/>
        </w:rPr>
        <w:t xml:space="preserve">Mr </w:t>
      </w:r>
      <w:r w:rsidR="00B9129B">
        <w:rPr>
          <w:b/>
          <w:spacing w:val="-3"/>
        </w:rPr>
        <w:t>Jonathan Price</w:t>
      </w:r>
      <w:r w:rsidR="005E2342">
        <w:rPr>
          <w:b/>
          <w:spacing w:val="-3"/>
        </w:rPr>
        <w:t xml:space="preserve"> </w:t>
      </w:r>
      <w:r w:rsidR="005E2342">
        <w:rPr>
          <w:bCs/>
          <w:spacing w:val="-3"/>
        </w:rPr>
        <w:t>(instructed by</w:t>
      </w:r>
      <w:r w:rsidR="005E2342">
        <w:rPr>
          <w:b/>
          <w:spacing w:val="-3"/>
        </w:rPr>
        <w:t xml:space="preserve"> </w:t>
      </w:r>
      <w:r w:rsidR="00B9129B">
        <w:rPr>
          <w:b/>
          <w:spacing w:val="-3"/>
        </w:rPr>
        <w:t>Preiskel and Co</w:t>
      </w:r>
      <w:r w:rsidR="005E2342">
        <w:rPr>
          <w:bCs/>
          <w:spacing w:val="-3"/>
        </w:rPr>
        <w:t>) for the</w:t>
      </w:r>
      <w:r w:rsidR="005E2342">
        <w:rPr>
          <w:spacing w:val="-3"/>
        </w:rPr>
        <w:t xml:space="preserve"> </w:t>
      </w:r>
      <w:r w:rsidR="00B9129B">
        <w:rPr>
          <w:b/>
          <w:bCs/>
          <w:spacing w:val="-3"/>
        </w:rPr>
        <w:t xml:space="preserve">Claimant </w:t>
      </w:r>
    </w:p>
    <w:p w14:paraId="2A1EF57B" w14:textId="3AD02F98" w:rsidR="005E2342" w:rsidRDefault="00C361EC">
      <w:pPr>
        <w:suppressAutoHyphens/>
        <w:jc w:val="center"/>
        <w:rPr>
          <w:b/>
          <w:spacing w:val="-3"/>
        </w:rPr>
      </w:pPr>
      <w:r>
        <w:rPr>
          <w:b/>
          <w:spacing w:val="-3"/>
        </w:rPr>
        <w:t xml:space="preserve">Ms </w:t>
      </w:r>
      <w:r w:rsidR="00B9129B">
        <w:rPr>
          <w:b/>
          <w:spacing w:val="-3"/>
        </w:rPr>
        <w:t xml:space="preserve">Jessica Boyd </w:t>
      </w:r>
      <w:r w:rsidR="00BA145D">
        <w:rPr>
          <w:b/>
          <w:spacing w:val="-3"/>
        </w:rPr>
        <w:t xml:space="preserve">KC </w:t>
      </w:r>
      <w:r w:rsidR="00B9129B" w:rsidRPr="007703A8">
        <w:rPr>
          <w:bCs/>
          <w:spacing w:val="-3"/>
        </w:rPr>
        <w:t>and</w:t>
      </w:r>
      <w:r w:rsidR="00B9129B">
        <w:rPr>
          <w:b/>
          <w:spacing w:val="-3"/>
        </w:rPr>
        <w:t xml:space="preserve"> </w:t>
      </w:r>
      <w:r>
        <w:rPr>
          <w:b/>
          <w:spacing w:val="-3"/>
        </w:rPr>
        <w:t xml:space="preserve">Mr </w:t>
      </w:r>
      <w:r w:rsidR="00B9129B">
        <w:rPr>
          <w:b/>
          <w:spacing w:val="-3"/>
        </w:rPr>
        <w:t>David Glen</w:t>
      </w:r>
      <w:r w:rsidR="005E2342">
        <w:rPr>
          <w:bCs/>
          <w:spacing w:val="-3"/>
        </w:rPr>
        <w:t xml:space="preserve"> (instructed by </w:t>
      </w:r>
      <w:r w:rsidR="00B9129B">
        <w:rPr>
          <w:b/>
          <w:spacing w:val="-3"/>
        </w:rPr>
        <w:t>Office of Communication</w:t>
      </w:r>
      <w:r w:rsidR="00E8542B">
        <w:rPr>
          <w:b/>
          <w:spacing w:val="-3"/>
        </w:rPr>
        <w:t>s</w:t>
      </w:r>
      <w:r w:rsidR="005E2342">
        <w:rPr>
          <w:bCs/>
          <w:spacing w:val="-3"/>
        </w:rPr>
        <w:t xml:space="preserve">) for the </w:t>
      </w:r>
      <w:r w:rsidR="00B9129B">
        <w:rPr>
          <w:b/>
          <w:spacing w:val="-3"/>
        </w:rPr>
        <w:t>Defendant</w:t>
      </w:r>
    </w:p>
    <w:p w14:paraId="0443CBDB" w14:textId="30EF336E" w:rsidR="003C00CD" w:rsidRDefault="00CF759D">
      <w:pPr>
        <w:suppressAutoHyphens/>
        <w:jc w:val="center"/>
        <w:rPr>
          <w:bCs/>
          <w:spacing w:val="-3"/>
        </w:rPr>
      </w:pPr>
      <w:r>
        <w:rPr>
          <w:bCs/>
          <w:spacing w:val="-3"/>
        </w:rPr>
        <w:t>The First Interested Party did not appear and was not represented</w:t>
      </w:r>
    </w:p>
    <w:p w14:paraId="608B7A48" w14:textId="46C1AB58" w:rsidR="00CF759D" w:rsidRPr="00CF759D" w:rsidRDefault="00CF759D">
      <w:pPr>
        <w:suppressAutoHyphens/>
        <w:jc w:val="center"/>
        <w:rPr>
          <w:bCs/>
          <w:spacing w:val="-3"/>
        </w:rPr>
      </w:pPr>
      <w:r>
        <w:rPr>
          <w:bCs/>
          <w:spacing w:val="-3"/>
        </w:rPr>
        <w:t xml:space="preserve">The Second Interested Party </w:t>
      </w:r>
      <w:r w:rsidR="000E5734">
        <w:rPr>
          <w:bCs/>
          <w:spacing w:val="-3"/>
        </w:rPr>
        <w:t>made a written statement</w:t>
      </w:r>
    </w:p>
    <w:p w14:paraId="6BACA337" w14:textId="77777777" w:rsidR="00BA145D" w:rsidRDefault="00BA145D">
      <w:pPr>
        <w:suppressAutoHyphens/>
        <w:jc w:val="center"/>
        <w:rPr>
          <w:bCs/>
          <w:spacing w:val="-3"/>
        </w:rPr>
      </w:pPr>
    </w:p>
    <w:p w14:paraId="00BC2915" w14:textId="77777777" w:rsidR="005E2342" w:rsidRDefault="005E2342">
      <w:pPr>
        <w:suppressAutoHyphens/>
        <w:jc w:val="center"/>
        <w:rPr>
          <w:b/>
          <w:spacing w:val="-3"/>
        </w:rPr>
      </w:pPr>
    </w:p>
    <w:p w14:paraId="4D80C359" w14:textId="0A6178A8" w:rsidR="005E2342" w:rsidRDefault="005E2342">
      <w:pPr>
        <w:suppressAutoHyphens/>
        <w:jc w:val="center"/>
        <w:rPr>
          <w:spacing w:val="-3"/>
        </w:rPr>
      </w:pPr>
      <w:r>
        <w:rPr>
          <w:spacing w:val="-3"/>
        </w:rPr>
        <w:t xml:space="preserve">Hearing date: </w:t>
      </w:r>
      <w:r w:rsidR="00B9129B">
        <w:rPr>
          <w:spacing w:val="-3"/>
        </w:rPr>
        <w:t xml:space="preserve">11 June 2024 </w:t>
      </w:r>
    </w:p>
    <w:p w14:paraId="5FD31A6D" w14:textId="77777777" w:rsidR="005E2342" w:rsidRDefault="005E2342">
      <w:pPr>
        <w:suppressAutoHyphens/>
        <w:jc w:val="center"/>
        <w:rPr>
          <w:spacing w:val="-3"/>
        </w:rPr>
      </w:pPr>
      <w:r>
        <w:rPr>
          <w:spacing w:val="-3"/>
        </w:rPr>
        <w:t>- - - - - - - - - - - - - - - - - - - - -</w:t>
      </w:r>
    </w:p>
    <w:p w14:paraId="40A9BEE2" w14:textId="0B20BE00" w:rsidR="005E2342" w:rsidRDefault="00C53571" w:rsidP="00C53571">
      <w:pPr>
        <w:pStyle w:val="CoverDesc"/>
      </w:pPr>
      <w:r>
        <w:t>Approved Judgment</w:t>
      </w:r>
    </w:p>
    <w:p w14:paraId="0B3F4EBA" w14:textId="77777777" w:rsidR="00C53571" w:rsidRDefault="00C53571" w:rsidP="00C53571">
      <w:pPr>
        <w:jc w:val="center"/>
      </w:pPr>
      <w:r>
        <w:t xml:space="preserve"> </w:t>
      </w:r>
    </w:p>
    <w:p w14:paraId="42443EE5" w14:textId="1B8E607C" w:rsidR="00C53571" w:rsidRDefault="00C53571" w:rsidP="00C53571">
      <w:pPr>
        <w:jc w:val="center"/>
      </w:pPr>
      <w:r>
        <w:t xml:space="preserve">This judgment was handed down remotely at </w:t>
      </w:r>
      <w:r w:rsidR="00CE6286">
        <w:t xml:space="preserve">16:00 </w:t>
      </w:r>
      <w:r w:rsidR="00557190">
        <w:t>p</w:t>
      </w:r>
      <w:r>
        <w:t xml:space="preserve">m on </w:t>
      </w:r>
      <w:r w:rsidR="00CE6286">
        <w:t>31</w:t>
      </w:r>
      <w:r w:rsidR="00294B3E">
        <w:t xml:space="preserve"> July 2024</w:t>
      </w:r>
      <w:r>
        <w:t xml:space="preserve"> by circulation to the parties or their representatives by e-mail and by release to the National Archives.</w:t>
      </w:r>
    </w:p>
    <w:p w14:paraId="24582F53" w14:textId="77777777" w:rsidR="00C53571" w:rsidRDefault="00C53571" w:rsidP="00C53571">
      <w:pPr>
        <w:jc w:val="center"/>
      </w:pPr>
    </w:p>
    <w:p w14:paraId="4B0CC489" w14:textId="77777777" w:rsidR="005E2342" w:rsidRDefault="005E2342">
      <w:pPr>
        <w:pStyle w:val="CoverDesc"/>
        <w:rPr>
          <w:sz w:val="24"/>
        </w:rPr>
      </w:pPr>
    </w:p>
    <w:p w14:paraId="7F140279" w14:textId="77777777" w:rsidR="005E2342" w:rsidRDefault="005E2342" w:rsidP="00532427">
      <w:pPr>
        <w:jc w:val="center"/>
        <w:sectPr w:rsidR="005E2342">
          <w:footerReference w:type="default" r:id="rId9"/>
          <w:pgSz w:w="11909" w:h="16834" w:code="9"/>
          <w:pgMar w:top="720" w:right="1440" w:bottom="720" w:left="1440" w:header="720" w:footer="720" w:gutter="0"/>
          <w:pgNumType w:start="1"/>
          <w:cols w:space="720"/>
        </w:sectPr>
      </w:pPr>
    </w:p>
    <w:p w14:paraId="3DAFCB27" w14:textId="614A5C03" w:rsidR="005E2342" w:rsidRDefault="00DF4AB8">
      <w:pPr>
        <w:spacing w:after="240"/>
      </w:pPr>
      <w:r>
        <w:rPr>
          <w:b/>
        </w:rPr>
        <w:t>MRS JUSTICE FARBEY</w:t>
      </w:r>
      <w:r w:rsidR="005E2342">
        <w:rPr>
          <w:b/>
        </w:rPr>
        <w:t>:</w:t>
      </w:r>
      <w:r w:rsidR="005E2342">
        <w:t xml:space="preserve"> </w:t>
      </w:r>
    </w:p>
    <w:p w14:paraId="1C115FED" w14:textId="77777777" w:rsidR="005E2342" w:rsidRDefault="005E2342">
      <w:pPr>
        <w:pStyle w:val="ParaHeading"/>
        <w:sectPr w:rsidR="005E2342">
          <w:headerReference w:type="default" r:id="rId10"/>
          <w:footerReference w:type="default" r:id="rId11"/>
          <w:pgSz w:w="11909" w:h="16834" w:code="9"/>
          <w:pgMar w:top="1440" w:right="1440" w:bottom="1440" w:left="1440" w:header="709" w:footer="709" w:gutter="0"/>
          <w:cols w:space="720"/>
          <w:formProt w:val="0"/>
        </w:sectPr>
      </w:pPr>
    </w:p>
    <w:p w14:paraId="7139A689" w14:textId="18572C46" w:rsidR="00FE7174" w:rsidRDefault="00A942AC" w:rsidP="00C53571">
      <w:pPr>
        <w:pStyle w:val="ParaLevel1"/>
        <w:numPr>
          <w:ilvl w:val="0"/>
          <w:numId w:val="0"/>
        </w:numPr>
        <w:ind w:left="720" w:hanging="720"/>
      </w:pPr>
      <w:r>
        <w:rPr>
          <w:b/>
          <w:bCs/>
        </w:rPr>
        <w:t>The Claims</w:t>
      </w:r>
    </w:p>
    <w:p w14:paraId="29272F0A" w14:textId="27C5B227" w:rsidR="005F14E6" w:rsidRDefault="0032243D" w:rsidP="00C53571">
      <w:pPr>
        <w:pStyle w:val="ParaLevel1"/>
      </w:pPr>
      <w:r>
        <w:t xml:space="preserve">The journalist and television presenter </w:t>
      </w:r>
      <w:r w:rsidR="004751D5">
        <w:t xml:space="preserve">Mr Mark Steyn </w:t>
      </w:r>
      <w:r w:rsidR="00BE1350">
        <w:t xml:space="preserve">brings </w:t>
      </w:r>
      <w:r w:rsidR="000B7DAC">
        <w:t>claims</w:t>
      </w:r>
      <w:r w:rsidR="00BE1350">
        <w:t xml:space="preserve"> for judicial review of </w:t>
      </w:r>
      <w:r w:rsidR="007906E2">
        <w:t xml:space="preserve">two </w:t>
      </w:r>
      <w:r w:rsidR="00BE1350">
        <w:t>decisions of the Office of Communications (</w:t>
      </w:r>
      <w:r w:rsidR="00BF4E65">
        <w:t>Ofcom</w:t>
      </w:r>
      <w:r w:rsidR="00BE1350">
        <w:t xml:space="preserve">).  </w:t>
      </w:r>
      <w:r w:rsidR="00E50C42">
        <w:t>The</w:t>
      </w:r>
      <w:r w:rsidR="00A450BE">
        <w:t xml:space="preserve"> decisions </w:t>
      </w:r>
      <w:r w:rsidR="00E50C42">
        <w:t>relate t</w:t>
      </w:r>
      <w:r w:rsidR="008F3CAB">
        <w:t xml:space="preserve">o a television programme called </w:t>
      </w:r>
      <w:r w:rsidR="009E6000" w:rsidRPr="006253E0">
        <w:rPr>
          <w:i/>
          <w:iCs/>
        </w:rPr>
        <w:t xml:space="preserve">The </w:t>
      </w:r>
      <w:r w:rsidR="00CC7CA2" w:rsidRPr="006253E0">
        <w:rPr>
          <w:i/>
          <w:iCs/>
        </w:rPr>
        <w:t>Mark Steyn</w:t>
      </w:r>
      <w:r w:rsidR="009E6000" w:rsidRPr="006253E0">
        <w:rPr>
          <w:i/>
          <w:iCs/>
        </w:rPr>
        <w:t xml:space="preserve"> Show</w:t>
      </w:r>
      <w:r w:rsidR="006253E0">
        <w:t xml:space="preserve"> (“the Show”).</w:t>
      </w:r>
      <w:r w:rsidR="00A926B7">
        <w:t xml:space="preserve">  </w:t>
      </w:r>
      <w:r w:rsidR="004751D5">
        <w:t>Mr Steyn</w:t>
      </w:r>
      <w:r w:rsidR="003D56E4">
        <w:t xml:space="preserve"> presented the </w:t>
      </w:r>
      <w:r w:rsidR="006253E0">
        <w:t>S</w:t>
      </w:r>
      <w:r w:rsidR="00241BE9">
        <w:t>how</w:t>
      </w:r>
      <w:r w:rsidR="00A926B7">
        <w:t xml:space="preserve"> </w:t>
      </w:r>
      <w:r w:rsidR="003D57B6">
        <w:t xml:space="preserve">on </w:t>
      </w:r>
      <w:r w:rsidR="00CE1C29">
        <w:t xml:space="preserve">the </w:t>
      </w:r>
      <w:r w:rsidR="003D57B6">
        <w:t>GB News</w:t>
      </w:r>
      <w:r w:rsidR="000E5734">
        <w:t xml:space="preserve"> </w:t>
      </w:r>
      <w:r w:rsidR="00DE4467">
        <w:t xml:space="preserve">television </w:t>
      </w:r>
      <w:r w:rsidR="00CE1C29">
        <w:t>channel</w:t>
      </w:r>
      <w:r w:rsidR="00604FB2">
        <w:t xml:space="preserve"> for which GB News Limited holds the broadcasting licence. </w:t>
      </w:r>
      <w:r w:rsidR="00206085">
        <w:t xml:space="preserve">The first </w:t>
      </w:r>
      <w:r w:rsidR="003A16D1">
        <w:t>claim (</w:t>
      </w:r>
      <w:r w:rsidR="00BF666A">
        <w:t>AC-2023-LON-00</w:t>
      </w:r>
      <w:r w:rsidR="0040065B">
        <w:t>1656</w:t>
      </w:r>
      <w:r w:rsidR="00BF666A">
        <w:t>)</w:t>
      </w:r>
      <w:r w:rsidR="00206085">
        <w:t xml:space="preserve"> </w:t>
      </w:r>
      <w:r w:rsidR="003A16D1">
        <w:t xml:space="preserve">seeks to challenge </w:t>
      </w:r>
      <w:r w:rsidR="00D85BF4">
        <w:t>O</w:t>
      </w:r>
      <w:r w:rsidR="00953928">
        <w:t xml:space="preserve">fcom’ </w:t>
      </w:r>
      <w:r w:rsidR="00D85BF4">
        <w:t xml:space="preserve">decision concerning </w:t>
      </w:r>
      <w:r w:rsidR="000D0996">
        <w:t xml:space="preserve">one of </w:t>
      </w:r>
      <w:r w:rsidR="00D16279">
        <w:t>Mr Steyn’s</w:t>
      </w:r>
      <w:r w:rsidR="000D0996">
        <w:t xml:space="preserve"> regular </w:t>
      </w:r>
      <w:r w:rsidR="00206085">
        <w:t>monologue</w:t>
      </w:r>
      <w:r w:rsidR="000D0996">
        <w:t>s</w:t>
      </w:r>
      <w:r w:rsidR="00206085">
        <w:t xml:space="preserve"> </w:t>
      </w:r>
      <w:r w:rsidR="005B7FF0">
        <w:t xml:space="preserve">which would form the opening segment of </w:t>
      </w:r>
      <w:r w:rsidR="006253E0">
        <w:t>the S</w:t>
      </w:r>
      <w:r w:rsidR="005B7FF0">
        <w:t>how</w:t>
      </w:r>
      <w:r w:rsidR="002C1F3F">
        <w:t xml:space="preserve"> and which were known as </w:t>
      </w:r>
      <w:r w:rsidR="002C1F3F" w:rsidRPr="006253E0">
        <w:rPr>
          <w:i/>
          <w:iCs/>
        </w:rPr>
        <w:t>The Steyn Lin</w:t>
      </w:r>
      <w:r w:rsidR="002C1F3F">
        <w:rPr>
          <w:i/>
          <w:iCs/>
        </w:rPr>
        <w:t>e</w:t>
      </w:r>
      <w:r w:rsidR="005B7FF0">
        <w:t xml:space="preserve">.  </w:t>
      </w:r>
      <w:r w:rsidR="00206085">
        <w:t xml:space="preserve">The second </w:t>
      </w:r>
      <w:r w:rsidR="00150AFE">
        <w:t xml:space="preserve">claim </w:t>
      </w:r>
      <w:r w:rsidR="00D85BF4">
        <w:t>(</w:t>
      </w:r>
      <w:r w:rsidR="00607AD1">
        <w:t>AC-2023-LON-00</w:t>
      </w:r>
      <w:r w:rsidR="009E52AD">
        <w:t>2280</w:t>
      </w:r>
      <w:r w:rsidR="00607AD1">
        <w:t xml:space="preserve">) </w:t>
      </w:r>
      <w:r w:rsidR="008D4A59">
        <w:t>seeks to challenge O</w:t>
      </w:r>
      <w:r w:rsidR="00252161">
        <w:t xml:space="preserve">fcom’s </w:t>
      </w:r>
      <w:r w:rsidR="008D4A59">
        <w:t xml:space="preserve">decision concerning </w:t>
      </w:r>
      <w:r w:rsidR="00C46641">
        <w:t xml:space="preserve">one of </w:t>
      </w:r>
      <w:r w:rsidR="005B7FF0">
        <w:t>Mr Steyn’s</w:t>
      </w:r>
      <w:r w:rsidR="00C46641">
        <w:t xml:space="preserve"> interviews with </w:t>
      </w:r>
      <w:r w:rsidR="00973151">
        <w:t xml:space="preserve">author and journalist </w:t>
      </w:r>
      <w:r w:rsidR="002E43E5">
        <w:t>Dr Naomi Wolf</w:t>
      </w:r>
      <w:r w:rsidR="00924C2C">
        <w:t>.</w:t>
      </w:r>
      <w:r w:rsidR="00D54EBD">
        <w:t xml:space="preserve">  </w:t>
      </w:r>
    </w:p>
    <w:p w14:paraId="256B87A4" w14:textId="0FDA9025" w:rsidR="00F8214A" w:rsidRDefault="008532FA" w:rsidP="00C53571">
      <w:pPr>
        <w:pStyle w:val="ParaLevel1"/>
      </w:pPr>
      <w:r>
        <w:t xml:space="preserve">The claims were heard together.  </w:t>
      </w:r>
      <w:r w:rsidR="00F8214A">
        <w:t xml:space="preserve">Mr Jonathan Price </w:t>
      </w:r>
      <w:r w:rsidR="00CF646D">
        <w:t xml:space="preserve">appeared on behalf of Mr Steyn (the </w:t>
      </w:r>
      <w:r w:rsidR="00901036">
        <w:t>C</w:t>
      </w:r>
      <w:r w:rsidR="00CF646D">
        <w:t>laimant).  Ms</w:t>
      </w:r>
      <w:r w:rsidR="00BD62D9">
        <w:t xml:space="preserve"> Jessica Boyd </w:t>
      </w:r>
      <w:r w:rsidR="00773D91">
        <w:t>KC and Mr David Glen app</w:t>
      </w:r>
      <w:r w:rsidR="00901036">
        <w:t xml:space="preserve">eared on behalf of Ofcom (the Defendant).  GB News Limited (an Interested Party in both claims) took no part in the proceedings.  Dr Naomi Wolf (an Interested Party in </w:t>
      </w:r>
      <w:r w:rsidR="00E4082E">
        <w:t xml:space="preserve">the second claim) did not file an acknowledgment of service </w:t>
      </w:r>
      <w:r w:rsidR="009A3849">
        <w:t xml:space="preserve">but </w:t>
      </w:r>
      <w:r w:rsidR="00E80ED0">
        <w:t xml:space="preserve">came to court and </w:t>
      </w:r>
      <w:r w:rsidR="009A3849">
        <w:t xml:space="preserve">handed up a written submission supporting the second claim.  </w:t>
      </w:r>
    </w:p>
    <w:p w14:paraId="1D193BC9" w14:textId="7A92025D" w:rsidR="00AF4A50" w:rsidRDefault="00B11A74" w:rsidP="00C53571">
      <w:pPr>
        <w:pStyle w:val="ParaLevel1"/>
      </w:pPr>
      <w:r>
        <w:t>O</w:t>
      </w:r>
      <w:r w:rsidR="00252161">
        <w:t>fcom’s</w:t>
      </w:r>
      <w:r w:rsidR="00351E2A">
        <w:t xml:space="preserve"> decisions </w:t>
      </w:r>
      <w:r w:rsidR="002702D4">
        <w:t xml:space="preserve">relate to </w:t>
      </w:r>
      <w:r w:rsidR="00F11520">
        <w:t>Mr Steyn’s</w:t>
      </w:r>
      <w:r w:rsidR="002702D4">
        <w:t xml:space="preserve"> treatment of </w:t>
      </w:r>
      <w:r w:rsidR="002C09E1">
        <w:t>the safety of the vaccines</w:t>
      </w:r>
      <w:r w:rsidR="009033A2">
        <w:t xml:space="preserve"> </w:t>
      </w:r>
      <w:r w:rsidR="0098408C">
        <w:t xml:space="preserve">administered </w:t>
      </w:r>
      <w:r w:rsidR="009033A2">
        <w:t xml:space="preserve">for Covid-19 during the period of the global </w:t>
      </w:r>
      <w:r w:rsidR="008F4C96">
        <w:t>pandemic</w:t>
      </w:r>
      <w:r w:rsidR="008724C6">
        <w:t xml:space="preserve"> and their effectiveness in the sense of whether or not vaccinations prevented individuals from getting ill, </w:t>
      </w:r>
      <w:r w:rsidR="00EB5295">
        <w:t xml:space="preserve">being hospitalised or dying.  </w:t>
      </w:r>
      <w:r w:rsidR="008F4C96">
        <w:t>In the first decision, O</w:t>
      </w:r>
      <w:r w:rsidR="00252161">
        <w:t xml:space="preserve">fcom </w:t>
      </w:r>
      <w:r w:rsidR="00F86AF5">
        <w:t xml:space="preserve">concluded that passages of the monologue </w:t>
      </w:r>
      <w:r w:rsidR="00CD4DC1">
        <w:t xml:space="preserve">materially misled </w:t>
      </w:r>
      <w:r w:rsidR="001F1A6D">
        <w:t>the audience</w:t>
      </w:r>
      <w:r w:rsidR="00971A3A">
        <w:t xml:space="preserve"> in portrayals of factual matters</w:t>
      </w:r>
      <w:r w:rsidR="00A55D34">
        <w:t xml:space="preserve">, contrary to paragraph </w:t>
      </w:r>
      <w:r w:rsidR="00E76A49">
        <w:t>2.2 of the O</w:t>
      </w:r>
      <w:r w:rsidR="00252161">
        <w:t xml:space="preserve">fcom </w:t>
      </w:r>
      <w:r w:rsidR="00683B4F">
        <w:t xml:space="preserve">Broadcasting </w:t>
      </w:r>
      <w:r w:rsidR="00E76A49">
        <w:t>Code</w:t>
      </w:r>
      <w:r w:rsidR="00BA5CA9">
        <w:t xml:space="preserve"> (“the Code”)</w:t>
      </w:r>
      <w:r w:rsidR="00E76A49">
        <w:t xml:space="preserve">.  </w:t>
      </w:r>
      <w:r w:rsidR="001F1A6D">
        <w:t xml:space="preserve"> In the second decision, O</w:t>
      </w:r>
      <w:r w:rsidR="00252161">
        <w:t>fcom c</w:t>
      </w:r>
      <w:r w:rsidR="001F1A6D">
        <w:t xml:space="preserve">oncluded that </w:t>
      </w:r>
      <w:r w:rsidR="004D04E1">
        <w:t xml:space="preserve">the </w:t>
      </w:r>
      <w:r w:rsidR="00E76A49">
        <w:t xml:space="preserve">interview with Dr Wolf failed to provide </w:t>
      </w:r>
      <w:r w:rsidR="006A40AF">
        <w:t xml:space="preserve">adequate protection </w:t>
      </w:r>
      <w:r w:rsidR="00BA5BB1">
        <w:t>for members of the public from the inclusion of</w:t>
      </w:r>
      <w:r w:rsidR="00BA5CA9">
        <w:t xml:space="preserve"> harmful material</w:t>
      </w:r>
      <w:r w:rsidR="00A83213">
        <w:t xml:space="preserve">, </w:t>
      </w:r>
      <w:r w:rsidR="00BA5CA9">
        <w:t xml:space="preserve">contrary to paragraph 2.1 of the Code. </w:t>
      </w:r>
    </w:p>
    <w:p w14:paraId="49AB167C" w14:textId="74122EDB" w:rsidR="00802852" w:rsidRDefault="000A111E" w:rsidP="00C53571">
      <w:pPr>
        <w:pStyle w:val="ParaLevel1"/>
      </w:pPr>
      <w:r>
        <w:t>Mr Steyn</w:t>
      </w:r>
      <w:r w:rsidR="00211C68">
        <w:t xml:space="preserve"> has permission to advance two grounds of challenge </w:t>
      </w:r>
      <w:r w:rsidR="00CE3A34">
        <w:t xml:space="preserve">that range over both decisions.  </w:t>
      </w:r>
      <w:r w:rsidR="00C2567B">
        <w:t xml:space="preserve">First, </w:t>
      </w:r>
      <w:r w:rsidR="00FC680D">
        <w:t>he</w:t>
      </w:r>
      <w:r w:rsidR="00C2567B">
        <w:t xml:space="preserve"> contends </w:t>
      </w:r>
      <w:r w:rsidR="005D68C3">
        <w:t xml:space="preserve">that </w:t>
      </w:r>
      <w:r w:rsidR="00FC680D">
        <w:t xml:space="preserve">the decisions were not founded on any </w:t>
      </w:r>
      <w:r w:rsidR="002756DC">
        <w:t xml:space="preserve"> proper or sustainable findings of fact.  Secondly, it is contended that </w:t>
      </w:r>
      <w:r w:rsidR="00C35347">
        <w:t xml:space="preserve">each decision amounted to a breach of </w:t>
      </w:r>
      <w:r w:rsidR="006224B4">
        <w:t>his</w:t>
      </w:r>
      <w:r w:rsidR="00C35347">
        <w:t xml:space="preserve"> right to freedom of expression under article 10 </w:t>
      </w:r>
      <w:r w:rsidR="005E5C65">
        <w:t>of the European Convention on Human Rights (“the Convention</w:t>
      </w:r>
      <w:r w:rsidR="00CB1D94">
        <w:t>”)</w:t>
      </w:r>
      <w:r w:rsidR="00C35347">
        <w:t>.</w:t>
      </w:r>
      <w:r w:rsidR="00857FB9">
        <w:t xml:space="preserve">  </w:t>
      </w:r>
    </w:p>
    <w:p w14:paraId="1E064E15" w14:textId="7EEE1C14" w:rsidR="00486102" w:rsidRDefault="006224B4" w:rsidP="00C53571">
      <w:pPr>
        <w:pStyle w:val="ParaLevel1"/>
      </w:pPr>
      <w:r>
        <w:t>Mr Steyn</w:t>
      </w:r>
      <w:r w:rsidR="00857FB9">
        <w:t xml:space="preserve"> </w:t>
      </w:r>
      <w:r w:rsidR="002A4D0F">
        <w:t>renews his application for p</w:t>
      </w:r>
      <w:r w:rsidR="00857FB9">
        <w:t xml:space="preserve">ermission to </w:t>
      </w:r>
      <w:r w:rsidR="002A4B9B">
        <w:t>rely o</w:t>
      </w:r>
      <w:r w:rsidR="00103E2A">
        <w:t xml:space="preserve">n </w:t>
      </w:r>
      <w:r w:rsidR="00D76647">
        <w:t xml:space="preserve">a further </w:t>
      </w:r>
      <w:r w:rsidR="001E44AE">
        <w:t>ground</w:t>
      </w:r>
      <w:r w:rsidR="00370CF9">
        <w:t xml:space="preserve"> in the first claim</w:t>
      </w:r>
      <w:r w:rsidR="00826142">
        <w:t xml:space="preserve">.  By this further ground, he contends </w:t>
      </w:r>
      <w:r w:rsidR="00B54415">
        <w:t xml:space="preserve">that </w:t>
      </w:r>
      <w:r w:rsidR="0073322E">
        <w:t>O</w:t>
      </w:r>
      <w:r w:rsidR="00252161">
        <w:t>fcom</w:t>
      </w:r>
      <w:r w:rsidR="00997602">
        <w:t>’s</w:t>
      </w:r>
      <w:r w:rsidR="00252161">
        <w:t xml:space="preserve"> </w:t>
      </w:r>
      <w:r w:rsidR="002A44E7">
        <w:t xml:space="preserve">decision </w:t>
      </w:r>
      <w:r w:rsidR="00497726">
        <w:t xml:space="preserve">in relation to the monologue </w:t>
      </w:r>
      <w:r w:rsidR="002A44E7">
        <w:t xml:space="preserve">relied on the unreasonable </w:t>
      </w:r>
      <w:r w:rsidR="00BC13ED">
        <w:t xml:space="preserve">and unsustainable </w:t>
      </w:r>
      <w:r w:rsidR="002A44E7">
        <w:t>premise that the</w:t>
      </w:r>
      <w:r w:rsidR="00AB5961">
        <w:t xml:space="preserve"> monologue portrayed factual matters</w:t>
      </w:r>
      <w:r w:rsidR="002A44E7">
        <w:t xml:space="preserve"> when it plainly</w:t>
      </w:r>
      <w:r w:rsidR="006507BB">
        <w:t xml:space="preserve"> </w:t>
      </w:r>
      <w:r w:rsidR="000C5548">
        <w:t xml:space="preserve">conveyed </w:t>
      </w:r>
      <w:r w:rsidR="006507BB">
        <w:t>statements of opinion rather than fact</w:t>
      </w:r>
      <w:r w:rsidR="002A44E7">
        <w:t>.</w:t>
      </w:r>
      <w:r w:rsidR="002A4D0F">
        <w:t xml:space="preserve">  </w:t>
      </w:r>
    </w:p>
    <w:p w14:paraId="3EDAC6F3" w14:textId="037D4F5F" w:rsidR="006D0DE8" w:rsidRDefault="002A4D0F" w:rsidP="00C53571">
      <w:pPr>
        <w:pStyle w:val="ParaLevel1"/>
      </w:pPr>
      <w:r>
        <w:t xml:space="preserve">Permission </w:t>
      </w:r>
      <w:r w:rsidR="00486102">
        <w:t xml:space="preserve">to apply for judicial review </w:t>
      </w:r>
      <w:r>
        <w:t xml:space="preserve">on this </w:t>
      </w:r>
      <w:r w:rsidR="00486102">
        <w:t xml:space="preserve">further </w:t>
      </w:r>
      <w:r>
        <w:t xml:space="preserve">ground was refused </w:t>
      </w:r>
      <w:r w:rsidR="00962188">
        <w:t xml:space="preserve">by Lavender J </w:t>
      </w:r>
      <w:r>
        <w:t>on the papers</w:t>
      </w:r>
      <w:r w:rsidR="00D15C1B">
        <w:t>. The notice of renewal was filed some weeks out of time</w:t>
      </w:r>
      <w:r w:rsidR="00B02D07">
        <w:t xml:space="preserve">.  </w:t>
      </w:r>
      <w:r w:rsidR="00A70939">
        <w:t>I am not impressed by the</w:t>
      </w:r>
      <w:r w:rsidR="00CA260F">
        <w:t xml:space="preserve"> </w:t>
      </w:r>
      <w:r w:rsidR="00964006">
        <w:t xml:space="preserve">reasons for </w:t>
      </w:r>
      <w:r w:rsidR="0000154D">
        <w:t>delay</w:t>
      </w:r>
      <w:r w:rsidR="006D1EA7">
        <w:t xml:space="preserve"> </w:t>
      </w:r>
      <w:r w:rsidR="00944813">
        <w:t xml:space="preserve">(which </w:t>
      </w:r>
      <w:r w:rsidR="00964006">
        <w:t xml:space="preserve">arose </w:t>
      </w:r>
      <w:r w:rsidR="003571E3">
        <w:t xml:space="preserve">primarily </w:t>
      </w:r>
      <w:r w:rsidR="00964006">
        <w:t>from</w:t>
      </w:r>
      <w:r w:rsidR="006F15E1">
        <w:t xml:space="preserve"> </w:t>
      </w:r>
      <w:r w:rsidR="00CF2D9F">
        <w:t xml:space="preserve"> Mr Steyn’s </w:t>
      </w:r>
      <w:r w:rsidR="00EE087E">
        <w:t>previous solicitors</w:t>
      </w:r>
      <w:r w:rsidR="00E66D7E">
        <w:t>’</w:t>
      </w:r>
      <w:r w:rsidR="00EE087E">
        <w:t xml:space="preserve"> slowness to engage with the renewal process over the Christmas period </w:t>
      </w:r>
      <w:r w:rsidR="000B63D2">
        <w:t>followed by his</w:t>
      </w:r>
      <w:r w:rsidR="00EE087E">
        <w:t xml:space="preserve"> </w:t>
      </w:r>
      <w:r w:rsidR="00CF2D9F">
        <w:t>decision to change solicitors</w:t>
      </w:r>
      <w:r w:rsidR="002A52DB">
        <w:t xml:space="preserve">). </w:t>
      </w:r>
      <w:r w:rsidR="00A70939">
        <w:t xml:space="preserve">Nevertheless, </w:t>
      </w:r>
      <w:r w:rsidR="00A656D3">
        <w:t>O</w:t>
      </w:r>
      <w:r w:rsidR="00F5032F">
        <w:t xml:space="preserve">fcom’s </w:t>
      </w:r>
      <w:r w:rsidR="00A656D3">
        <w:t xml:space="preserve">written opposition to the grant of an extension of time </w:t>
      </w:r>
      <w:r w:rsidR="00AC6A7D">
        <w:t xml:space="preserve">was only faintly pursued </w:t>
      </w:r>
      <w:r w:rsidR="00A656D3">
        <w:t xml:space="preserve">at the hearing and </w:t>
      </w:r>
      <w:r w:rsidR="00BF14CF">
        <w:t>the importance of the issue</w:t>
      </w:r>
      <w:r w:rsidR="000D7255">
        <w:t xml:space="preserve"> </w:t>
      </w:r>
      <w:r w:rsidR="00BF14CF">
        <w:t>warrant</w:t>
      </w:r>
      <w:r w:rsidR="000D7255">
        <w:t>s</w:t>
      </w:r>
      <w:r w:rsidR="00BF14CF">
        <w:t xml:space="preserve"> </w:t>
      </w:r>
      <w:r w:rsidR="00E32E26">
        <w:t xml:space="preserve">a degree of </w:t>
      </w:r>
      <w:r w:rsidR="006A1B8E">
        <w:t>generosity by the court</w:t>
      </w:r>
      <w:r w:rsidR="00825850">
        <w:t xml:space="preserve"> </w:t>
      </w:r>
      <w:r w:rsidR="004F0281">
        <w:t xml:space="preserve">in </w:t>
      </w:r>
      <w:r w:rsidR="00F9671B">
        <w:t xml:space="preserve">considering </w:t>
      </w:r>
      <w:r w:rsidR="00292DF6">
        <w:t>Mr Steyn’s</w:t>
      </w:r>
      <w:r w:rsidR="00F9671B">
        <w:t xml:space="preserve"> delay</w:t>
      </w:r>
      <w:r w:rsidR="002F5044">
        <w:t xml:space="preserve">.  </w:t>
      </w:r>
      <w:r w:rsidR="00BF14CF">
        <w:t>I extend time</w:t>
      </w:r>
      <w:r w:rsidR="00EF1EAD">
        <w:t xml:space="preserve">, </w:t>
      </w:r>
      <w:r w:rsidR="00BF14CF">
        <w:t>grant permission</w:t>
      </w:r>
      <w:r w:rsidR="004D1198">
        <w:t xml:space="preserve"> </w:t>
      </w:r>
      <w:r w:rsidR="000B1A6A">
        <w:t xml:space="preserve">to apply for judicial review </w:t>
      </w:r>
      <w:r w:rsidR="002F5044">
        <w:t xml:space="preserve">on the basis that </w:t>
      </w:r>
      <w:r w:rsidR="00185EE0">
        <w:t>the additional ground</w:t>
      </w:r>
      <w:r w:rsidR="002F5044">
        <w:t xml:space="preserve"> is arguable,</w:t>
      </w:r>
      <w:r w:rsidR="00CF15F7">
        <w:t xml:space="preserve"> and </w:t>
      </w:r>
      <w:r w:rsidR="00EF1EAD">
        <w:t xml:space="preserve">deal with </w:t>
      </w:r>
      <w:r w:rsidR="00152C7B">
        <w:t xml:space="preserve">it </w:t>
      </w:r>
      <w:r w:rsidR="00780B0C">
        <w:t xml:space="preserve">substantively </w:t>
      </w:r>
      <w:r w:rsidR="00CF15F7">
        <w:t>in this</w:t>
      </w:r>
      <w:r w:rsidR="00EF1EAD">
        <w:t xml:space="preserve"> judgment.  </w:t>
      </w:r>
      <w:r w:rsidR="00FF5F56">
        <w:t xml:space="preserve"> </w:t>
      </w:r>
    </w:p>
    <w:p w14:paraId="261DA71E" w14:textId="3A325919" w:rsidR="00D9320A" w:rsidRPr="00D9320A" w:rsidRDefault="00D9320A" w:rsidP="00C53571">
      <w:pPr>
        <w:pStyle w:val="ParaLevel1"/>
        <w:numPr>
          <w:ilvl w:val="0"/>
          <w:numId w:val="0"/>
        </w:numPr>
        <w:rPr>
          <w:b/>
          <w:bCs/>
        </w:rPr>
      </w:pPr>
      <w:r w:rsidRPr="00D9320A">
        <w:rPr>
          <w:b/>
          <w:bCs/>
        </w:rPr>
        <w:t>Ofcom</w:t>
      </w:r>
    </w:p>
    <w:p w14:paraId="4F3FE053" w14:textId="6883DF62" w:rsidR="00B835D5" w:rsidRDefault="008C4DD6" w:rsidP="00C53571">
      <w:pPr>
        <w:pStyle w:val="ParaLevel1"/>
      </w:pPr>
      <w:r>
        <w:t xml:space="preserve">Ofcom’s regulatory functions are conferred by </w:t>
      </w:r>
      <w:r w:rsidR="00132EF2">
        <w:t>Parliament.</w:t>
      </w:r>
      <w:r w:rsidR="00D500D4">
        <w:t xml:space="preserve"> Under </w:t>
      </w:r>
      <w:r>
        <w:t>the Communications Act 2003</w:t>
      </w:r>
      <w:r w:rsidR="00CA26DC">
        <w:t xml:space="preserve"> (“the Act”)</w:t>
      </w:r>
      <w:r w:rsidR="00D500D4">
        <w:t xml:space="preserve">, </w:t>
      </w:r>
      <w:r w:rsidR="00CA26DC">
        <w:t xml:space="preserve">Ofcom has a </w:t>
      </w:r>
      <w:r w:rsidR="00BB572C">
        <w:t>statutory duty to set broadcasting standards</w:t>
      </w:r>
      <w:r w:rsidR="00CA26DC">
        <w:t xml:space="preserve"> (section 319(1))</w:t>
      </w:r>
      <w:r w:rsidR="00E71ADD">
        <w:t xml:space="preserve"> and to codify those standards </w:t>
      </w:r>
      <w:r w:rsidR="00CA26DC">
        <w:t>(section 319(3)).</w:t>
      </w:r>
      <w:r w:rsidR="00F52EAD">
        <w:t xml:space="preserve">  Ofcom </w:t>
      </w:r>
      <w:r w:rsidR="00734865">
        <w:t>operates</w:t>
      </w:r>
      <w:r w:rsidR="00F52EAD">
        <w:t xml:space="preserve"> </w:t>
      </w:r>
      <w:r w:rsidR="00336BE5">
        <w:t>the</w:t>
      </w:r>
      <w:r w:rsidR="00734865">
        <w:t xml:space="preserve"> Code</w:t>
      </w:r>
      <w:r w:rsidR="007B46B7">
        <w:t xml:space="preserve"> pursuant to th</w:t>
      </w:r>
      <w:r w:rsidR="00E71ADD">
        <w:t>o</w:t>
      </w:r>
      <w:r w:rsidR="007B46B7">
        <w:t>se statutory duties</w:t>
      </w:r>
      <w:r w:rsidR="00734865">
        <w:t xml:space="preserve">.  </w:t>
      </w:r>
    </w:p>
    <w:p w14:paraId="00317CD8" w14:textId="2BD64E3E" w:rsidR="008F0165" w:rsidRDefault="007A01FB" w:rsidP="00C53571">
      <w:pPr>
        <w:pStyle w:val="ParaLevel1"/>
      </w:pPr>
      <w:r>
        <w:t>Section 2 of the Code is headed “Harm and offence”</w:t>
      </w:r>
      <w:r w:rsidR="00B835D5">
        <w:t xml:space="preserve"> and </w:t>
      </w:r>
      <w:r w:rsidR="00892D38">
        <w:t xml:space="preserve">outlines “standards for broadcast content so as to provide adequate protection for members of the public from harmful and/or offensive material.” </w:t>
      </w:r>
      <w:r w:rsidR="00266567">
        <w:t xml:space="preserve">  </w:t>
      </w:r>
      <w:r w:rsidR="00D253CF">
        <w:t xml:space="preserve">Within Section 2, </w:t>
      </w:r>
      <w:r w:rsidR="002C7887">
        <w:t xml:space="preserve">Rule 2.1 states: </w:t>
      </w:r>
    </w:p>
    <w:p w14:paraId="3678D969" w14:textId="205E0442" w:rsidR="008F0165" w:rsidRDefault="008F0165" w:rsidP="00C53571">
      <w:pPr>
        <w:pStyle w:val="Quote"/>
      </w:pPr>
      <w:r>
        <w:t>“</w:t>
      </w:r>
      <w:r w:rsidR="00FA7526" w:rsidRPr="00FA7526">
        <w:t>2.1: Generally accepted standards must be applied to the contents of television and radio services and BBC ODPS so as to provide adequate protection for members of the public from the inclusion in such services of harmful and/or offensive material.</w:t>
      </w:r>
      <w:r>
        <w:t>”</w:t>
      </w:r>
    </w:p>
    <w:p w14:paraId="32E095A3" w14:textId="77777777" w:rsidR="002978C9" w:rsidRDefault="002978C9" w:rsidP="00C53571">
      <w:pPr>
        <w:pStyle w:val="ParaLevel1"/>
      </w:pPr>
      <w:r>
        <w:t>Rule 2.2 states:</w:t>
      </w:r>
    </w:p>
    <w:p w14:paraId="01ABB1C1" w14:textId="1F02487B" w:rsidR="002978C9" w:rsidRDefault="002978C9" w:rsidP="00C53571">
      <w:pPr>
        <w:pStyle w:val="Quote"/>
      </w:pPr>
      <w:r>
        <w:t>“</w:t>
      </w:r>
      <w:r w:rsidRPr="002978C9">
        <w:t>2.2: Factual programmes or items or portrayals of factual matters must not materially mislead the audience.</w:t>
      </w:r>
      <w:r>
        <w:t>”</w:t>
      </w:r>
    </w:p>
    <w:p w14:paraId="70074CDB" w14:textId="4B4F87ED" w:rsidR="006C32B1" w:rsidRDefault="006C32B1" w:rsidP="00C53571">
      <w:pPr>
        <w:pStyle w:val="ParaLevel1"/>
        <w:numPr>
          <w:ilvl w:val="0"/>
          <w:numId w:val="0"/>
        </w:numPr>
        <w:ind w:left="720"/>
      </w:pPr>
      <w:r>
        <w:t xml:space="preserve">The </w:t>
      </w:r>
      <w:r w:rsidR="00474A36">
        <w:t xml:space="preserve">Code states the </w:t>
      </w:r>
      <w:r>
        <w:t>principle that underlies th</w:t>
      </w:r>
      <w:r w:rsidR="00474A36">
        <w:t xml:space="preserve">ese </w:t>
      </w:r>
      <w:r>
        <w:t>Rules</w:t>
      </w:r>
      <w:r w:rsidR="00474A36">
        <w:t xml:space="preserve">, namely: </w:t>
      </w:r>
      <w:r>
        <w:t>“To ensure that generally accepted standards are applied in the content of television and radio services so as to provide adequate protection for members of the public from the inclusion in such services of harmful and/or offensive material.”</w:t>
      </w:r>
    </w:p>
    <w:p w14:paraId="2904DF8B" w14:textId="18FDA339" w:rsidR="00CA6CEE" w:rsidRPr="00567397" w:rsidRDefault="00D52C8C" w:rsidP="00C53571">
      <w:pPr>
        <w:pStyle w:val="ParaLevel1"/>
        <w:numPr>
          <w:ilvl w:val="0"/>
          <w:numId w:val="0"/>
        </w:numPr>
        <w:rPr>
          <w:b/>
          <w:bCs/>
        </w:rPr>
      </w:pPr>
      <w:r>
        <w:rPr>
          <w:b/>
          <w:bCs/>
        </w:rPr>
        <w:t>Overarching legal framework</w:t>
      </w:r>
    </w:p>
    <w:p w14:paraId="3B00AAF8" w14:textId="77777777" w:rsidR="00CA6CEE" w:rsidRDefault="00CA6CEE" w:rsidP="00C53571">
      <w:pPr>
        <w:pStyle w:val="ParaLevel1"/>
      </w:pPr>
      <w:r>
        <w:t>As I have indicated, the claims each raise questions of freedom of expression under article 10 of the Convention.  Article 10 states:</w:t>
      </w:r>
    </w:p>
    <w:p w14:paraId="23ABACE9" w14:textId="77777777" w:rsidR="00CA6CEE" w:rsidRDefault="00CA6CEE" w:rsidP="00C53571">
      <w:pPr>
        <w:pStyle w:val="Quote"/>
      </w:pPr>
      <w:r>
        <w:t>“1.</w:t>
      </w:r>
      <w:r>
        <w:tab/>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p>
    <w:p w14:paraId="0C151EB2" w14:textId="77777777" w:rsidR="00CA6CEE" w:rsidRDefault="00CA6CEE" w:rsidP="00C53571">
      <w:pPr>
        <w:pStyle w:val="Quote"/>
      </w:pPr>
      <w:r w:rsidRPr="00EA625C">
        <w:t>2.</w:t>
      </w:r>
      <w:r>
        <w:tab/>
      </w:r>
      <w:r>
        <w:tab/>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14:paraId="2147410C" w14:textId="77777777" w:rsidR="00CA6CEE" w:rsidRDefault="00CA6CEE" w:rsidP="00C53571">
      <w:pPr>
        <w:pStyle w:val="ParaLevel1"/>
      </w:pPr>
      <w:r>
        <w:t xml:space="preserve">The connection between freedom of expression and democratic government is well-established in case law.  In </w:t>
      </w:r>
      <w:r w:rsidRPr="001C074A">
        <w:rPr>
          <w:i/>
          <w:iCs/>
        </w:rPr>
        <w:t>R v Shayler</w:t>
      </w:r>
      <w:r>
        <w:t xml:space="preserve"> [2002] UKHL 11, [2003] 1 AC 247, Lord Bingham of Cornhill expressed the connection in terms upon which it is not possible to improve:</w:t>
      </w:r>
    </w:p>
    <w:p w14:paraId="45972D8B" w14:textId="77777777" w:rsidR="00CA6CEE" w:rsidRPr="00B82A69" w:rsidRDefault="00CA6CEE" w:rsidP="00C53571">
      <w:pPr>
        <w:pStyle w:val="Quote"/>
        <w:rPr>
          <w:rFonts w:asciiTheme="majorBidi" w:hAnsiTheme="majorBidi" w:cstheme="majorBidi"/>
          <w:szCs w:val="24"/>
        </w:rPr>
      </w:pPr>
      <w:r>
        <w:t xml:space="preserve">“21.  The fundamental right of free expression has been recognised at common law for very many years…Modern democratic government means government of the people by the people for the people. But there can be no government by the people if they are ignorant of the issues to be resolved, the arguments for and against different solutions and the facts underlying those arguments. The business of government is not an activity about which only those professionally engaged are entitled to receive information and express opinions. It is, or </w:t>
      </w:r>
      <w:r w:rsidRPr="00B82A69">
        <w:rPr>
          <w:rFonts w:asciiTheme="majorBidi" w:hAnsiTheme="majorBidi" w:cstheme="majorBidi"/>
          <w:szCs w:val="24"/>
        </w:rPr>
        <w:t xml:space="preserve">should be, a participatory process… </w:t>
      </w:r>
    </w:p>
    <w:p w14:paraId="53BB1293" w14:textId="77777777" w:rsidR="00CA6CEE" w:rsidRPr="00997D59" w:rsidRDefault="00CA6CEE" w:rsidP="00C53571">
      <w:pPr>
        <w:pStyle w:val="Quote"/>
        <w:rPr>
          <w:rFonts w:asciiTheme="majorBidi" w:hAnsiTheme="majorBidi" w:cstheme="majorBidi"/>
          <w:szCs w:val="24"/>
        </w:rPr>
      </w:pPr>
      <w:r w:rsidRPr="00997D59">
        <w:rPr>
          <w:rFonts w:asciiTheme="majorBidi" w:hAnsiTheme="majorBidi" w:cstheme="majorBidi"/>
          <w:szCs w:val="24"/>
        </w:rPr>
        <w:t>22…T</w:t>
      </w:r>
      <w:r w:rsidRPr="00997D59">
        <w:rPr>
          <w:rFonts w:asciiTheme="majorBidi" w:hAnsiTheme="majorBidi" w:cstheme="majorBidi"/>
          <w:szCs w:val="24"/>
          <w:shd w:val="clear" w:color="auto" w:fill="FFFFFF"/>
        </w:rPr>
        <w:t>he European Court of Human Rights for its part has not wavered in asserting the fundamental nature of this right. In paragraph 52 of its judgment in </w:t>
      </w:r>
      <w:r w:rsidRPr="00997D59">
        <w:rPr>
          <w:rFonts w:asciiTheme="majorBidi" w:hAnsiTheme="majorBidi" w:cstheme="majorBidi"/>
          <w:i/>
          <w:iCs/>
          <w:szCs w:val="24"/>
          <w:bdr w:val="none" w:sz="0" w:space="0" w:color="auto" w:frame="1"/>
        </w:rPr>
        <w:t>Vogt v Germany(</w:t>
      </w:r>
      <w:r w:rsidRPr="00997D59">
        <w:rPr>
          <w:rFonts w:asciiTheme="majorBidi" w:hAnsiTheme="majorBidi" w:cstheme="majorBidi"/>
          <w:szCs w:val="24"/>
          <w:bdr w:val="none" w:sz="0" w:space="0" w:color="auto" w:frame="1"/>
        </w:rPr>
        <w:t>1995) 21 EHRR 205</w:t>
      </w:r>
      <w:r w:rsidRPr="00997D59">
        <w:rPr>
          <w:rFonts w:asciiTheme="majorBidi" w:hAnsiTheme="majorBidi" w:cstheme="majorBidi"/>
          <w:szCs w:val="24"/>
          <w:shd w:val="clear" w:color="auto" w:fill="FFFFFF"/>
        </w:rPr>
        <w:t> the court said:</w:t>
      </w:r>
    </w:p>
    <w:p w14:paraId="4AC46C84" w14:textId="77777777" w:rsidR="00CA6CEE" w:rsidRPr="000A6A3A" w:rsidRDefault="00CA6CEE" w:rsidP="00C53571">
      <w:pPr>
        <w:pStyle w:val="Quote"/>
        <w:rPr>
          <w:rFonts w:asciiTheme="majorBidi" w:hAnsiTheme="majorBidi" w:cstheme="majorBidi"/>
          <w:szCs w:val="24"/>
        </w:rPr>
      </w:pPr>
      <w:r w:rsidRPr="000A6A3A">
        <w:rPr>
          <w:rFonts w:asciiTheme="majorBidi" w:hAnsiTheme="majorBidi" w:cstheme="majorBidi"/>
          <w:szCs w:val="24"/>
          <w:shd w:val="clear" w:color="auto" w:fill="FFFFFF"/>
        </w:rPr>
        <w:t>‘The court reiterates the basic principles laid down in its judgments concerning article 10:</w:t>
      </w:r>
    </w:p>
    <w:p w14:paraId="6C83D8FF" w14:textId="77777777" w:rsidR="00CA6CEE" w:rsidRPr="005F3255" w:rsidRDefault="00CA6CEE" w:rsidP="00C53571">
      <w:pPr>
        <w:pStyle w:val="Quote"/>
        <w:ind w:left="1701" w:right="850"/>
      </w:pPr>
      <w:r>
        <w:t>‘…</w:t>
      </w:r>
      <w:r w:rsidRPr="005F3255">
        <w:t>Freedom of expression constitutes one of the essential foundations of a democratic society and one of the basic conditions for its progress and each individual's self-fulfilment. Subject to article 10(2), it is applicable not only to ‘information’ or ‘ideas’ that are favourably received or regarded as inoffensive or as a matter of indifference, but also to those that offend, shock or disturb; such are the demands of that pluralism, tolerance and broadmindedness without which there is no ‘democratic society</w:t>
      </w:r>
      <w:r>
        <w:t>’</w:t>
      </w:r>
      <w:r w:rsidRPr="005F3255">
        <w:t>.”</w:t>
      </w:r>
    </w:p>
    <w:p w14:paraId="19288EB3" w14:textId="77777777" w:rsidR="00CA6CEE" w:rsidRDefault="00CA6CEE" w:rsidP="00C53571">
      <w:pPr>
        <w:pStyle w:val="ParaLevel1"/>
      </w:pPr>
      <w:r>
        <w:t xml:space="preserve">The press must be free not only to analyse matters of public importance but also to perform that role in a variety of ways.  As the European Court of Human Rights (“ECtHR”) stated in </w:t>
      </w:r>
      <w:r w:rsidRPr="005836B1">
        <w:rPr>
          <w:i/>
          <w:iCs/>
        </w:rPr>
        <w:t>Jersild v Denmark</w:t>
      </w:r>
      <w:r>
        <w:t xml:space="preserve"> (1995) 19 EHRR 1, para 31: </w:t>
      </w:r>
    </w:p>
    <w:p w14:paraId="43F71768" w14:textId="77777777" w:rsidR="00CA6CEE" w:rsidRDefault="00CA6CEE" w:rsidP="00C53571">
      <w:pPr>
        <w:pStyle w:val="Quote"/>
      </w:pPr>
      <w:r>
        <w:t>“[T]</w:t>
      </w:r>
      <w:r w:rsidRPr="00FE7174">
        <w:t>he methods of objective and balanced reporting may vary considerably, depending among other things on the media in question. It is not for this Court, nor for the national courts for that matter, to substitute their own views for those of the press as to what technique of reporting should be adopted by journalists. In this context the Court recalls that Article 10 protects not only the substance of the ideas and information expressed, but also the form in which they are conveyed.</w:t>
      </w:r>
      <w:r>
        <w:t>”</w:t>
      </w:r>
    </w:p>
    <w:p w14:paraId="7949DB53" w14:textId="4582E08C" w:rsidR="00CA6CEE" w:rsidRDefault="00CA6CEE" w:rsidP="00C53571">
      <w:pPr>
        <w:pStyle w:val="ParaLevel1"/>
      </w:pPr>
      <w:r>
        <w:t xml:space="preserve">On the other side of the scales, the right to freedom of expression is not an absolute right.  The various different and important public interests set out in article 10(2) may justify restrictions even on journalists and broadcasters.  The court will apply a “close and penetrating examination” to the justification for a restriction on freedom of speech advanced by a public authority </w:t>
      </w:r>
      <w:r w:rsidRPr="003213FF">
        <w:rPr>
          <w:i/>
          <w:iCs/>
        </w:rPr>
        <w:t>(R (TV-Novosti) v Ofcom</w:t>
      </w:r>
      <w:r>
        <w:t xml:space="preserve"> [2021] EWCA Civ 1543, [2022] 1 WLR</w:t>
      </w:r>
      <w:r w:rsidR="00D2458B">
        <w:t xml:space="preserve"> 481</w:t>
      </w:r>
      <w:r>
        <w:t>, para 47, per Sir Geoffrey Vos MR).  The standard of justification is high and the margin of appreciation afforded to a public authority is correspondingly small, particularly when (as in the present claims) political speech is in issue (</w:t>
      </w:r>
      <w:r w:rsidRPr="0098537D">
        <w:rPr>
          <w:i/>
          <w:iCs/>
        </w:rPr>
        <w:t>TV-Novosti</w:t>
      </w:r>
      <w:r>
        <w:t xml:space="preserve">, para 47; citing </w:t>
      </w:r>
      <w:r w:rsidRPr="00CD456B">
        <w:rPr>
          <w:i/>
          <w:iCs/>
        </w:rPr>
        <w:t>R (Animal Defenders International) v Secretary of State for Media, Culture and Sport</w:t>
      </w:r>
      <w:r>
        <w:t xml:space="preserve"> [2008] UKHL 15, [2008] AC 1312, para 26, per Lord Bingham).   Nevertheless, </w:t>
      </w:r>
      <w:r w:rsidR="0003520E">
        <w:t>i</w:t>
      </w:r>
      <w:r>
        <w:t>n considering the justification for interfering with press and journalistic freedoms, the courts will accord weight to the opinion of a specialist regulator</w:t>
      </w:r>
      <w:r w:rsidR="00B4335E">
        <w:t>,</w:t>
      </w:r>
      <w:r>
        <w:t xml:space="preserve"> such as Ofcom</w:t>
      </w:r>
      <w:r w:rsidR="00B4335E">
        <w:t>,</w:t>
      </w:r>
      <w:r>
        <w:t xml:space="preserve"> and only second guess its expertise where it has </w:t>
      </w:r>
      <w:r w:rsidR="00711E65">
        <w:t>“</w:t>
      </w:r>
      <w:r>
        <w:t>obviously gone wrong</w:t>
      </w:r>
      <w:r w:rsidR="00711E65">
        <w:t>”</w:t>
      </w:r>
      <w:r>
        <w:t xml:space="preserve"> (</w:t>
      </w:r>
      <w:r w:rsidRPr="0098537D">
        <w:rPr>
          <w:i/>
          <w:iCs/>
        </w:rPr>
        <w:t>TV-Novosti</w:t>
      </w:r>
      <w:r>
        <w:t xml:space="preserve">, para 62,  citing </w:t>
      </w:r>
      <w:r w:rsidRPr="000F5503">
        <w:rPr>
          <w:i/>
          <w:iCs/>
        </w:rPr>
        <w:t xml:space="preserve">Gaunt v United Kingdom </w:t>
      </w:r>
      <w:r>
        <w:t xml:space="preserve">(2016) 63 EHRR SE15, para 61; </w:t>
      </w:r>
      <w:r w:rsidRPr="005D25A1">
        <w:rPr>
          <w:i/>
          <w:iCs/>
        </w:rPr>
        <w:t>R (Star China Media Ltd) v Ofcom</w:t>
      </w:r>
      <w:r>
        <w:t xml:space="preserve"> [2023] EWCA Civ 843, </w:t>
      </w:r>
      <w:r w:rsidR="005C2578">
        <w:t xml:space="preserve">[2024] </w:t>
      </w:r>
      <w:r w:rsidR="00326A0D">
        <w:t xml:space="preserve">1 WLR 248, </w:t>
      </w:r>
      <w:r>
        <w:t xml:space="preserve">para 39).  </w:t>
      </w:r>
    </w:p>
    <w:p w14:paraId="5CCA40AA" w14:textId="4306FEFE" w:rsidR="004959D4" w:rsidRDefault="002D69AB" w:rsidP="00C53571">
      <w:pPr>
        <w:pStyle w:val="ParaLevel1"/>
      </w:pPr>
      <w:r>
        <w:t xml:space="preserve">I shall return to the law below but, </w:t>
      </w:r>
      <w:r w:rsidR="003C133A">
        <w:t>in accordance with this o</w:t>
      </w:r>
      <w:r w:rsidR="00BD7CCD">
        <w:t xml:space="preserve">verarching legal </w:t>
      </w:r>
      <w:r w:rsidR="00C528EC">
        <w:t xml:space="preserve">framework, I </w:t>
      </w:r>
      <w:r w:rsidR="00C1371C">
        <w:t xml:space="preserve">confirm that I have </w:t>
      </w:r>
      <w:r w:rsidR="001A27C2">
        <w:t xml:space="preserve">throughout </w:t>
      </w:r>
      <w:r w:rsidR="00C1371C">
        <w:t>applied a “close and penetrating examination” to Ofcom’s decisions</w:t>
      </w:r>
      <w:r w:rsidR="007E71E4">
        <w:t xml:space="preserve">.  I </w:t>
      </w:r>
      <w:r w:rsidR="00C1371C">
        <w:t>have kept the importance of freedom of expression at the front of my mind.</w:t>
      </w:r>
      <w:r w:rsidR="004B021F">
        <w:t xml:space="preserve">  </w:t>
      </w:r>
    </w:p>
    <w:p w14:paraId="6AC54C17" w14:textId="5CB99F95" w:rsidR="00E91E0E" w:rsidRDefault="001E2F84" w:rsidP="00C53571">
      <w:pPr>
        <w:pStyle w:val="ParaLevel1"/>
        <w:numPr>
          <w:ilvl w:val="0"/>
          <w:numId w:val="0"/>
        </w:numPr>
        <w:rPr>
          <w:b/>
          <w:bCs/>
        </w:rPr>
      </w:pPr>
      <w:r>
        <w:rPr>
          <w:b/>
          <w:bCs/>
        </w:rPr>
        <w:t>The F</w:t>
      </w:r>
      <w:r w:rsidR="00E91E0E" w:rsidRPr="00E91E0E">
        <w:rPr>
          <w:b/>
          <w:bCs/>
        </w:rPr>
        <w:t>act</w:t>
      </w:r>
      <w:r w:rsidR="002D69AB">
        <w:rPr>
          <w:b/>
          <w:bCs/>
        </w:rPr>
        <w:t>s</w:t>
      </w:r>
    </w:p>
    <w:p w14:paraId="20FC7BAF" w14:textId="5DCC31AC" w:rsidR="00087B37" w:rsidRDefault="00381B6F" w:rsidP="00C53571">
      <w:pPr>
        <w:pStyle w:val="ParaLevel1"/>
      </w:pPr>
      <w:r>
        <w:t xml:space="preserve">I turn to the facts which I derive from the documents in the bundles and from viewing the monologue and interview (which I was not asked to play in court).  </w:t>
      </w:r>
      <w:r w:rsidR="006E0618">
        <w:t xml:space="preserve">Mr Steyn is an experienced </w:t>
      </w:r>
      <w:r w:rsidR="00E647AE">
        <w:t>television and radio host</w:t>
      </w:r>
      <w:r w:rsidR="00E16F1A">
        <w:t xml:space="preserve"> of many years standing</w:t>
      </w:r>
      <w:r w:rsidR="00E647AE">
        <w:t>.</w:t>
      </w:r>
      <w:r w:rsidR="005816EE">
        <w:t xml:space="preserve"> </w:t>
      </w:r>
      <w:r w:rsidR="002549B5">
        <w:t xml:space="preserve">Among the many different aspects of his career, </w:t>
      </w:r>
      <w:r w:rsidR="00E218C4">
        <w:t>in the autumn of 2021</w:t>
      </w:r>
      <w:r w:rsidR="006274C8">
        <w:t xml:space="preserve">, he </w:t>
      </w:r>
      <w:r w:rsidR="00087B37">
        <w:t xml:space="preserve">and his co-producer </w:t>
      </w:r>
      <w:r w:rsidR="006274C8">
        <w:t xml:space="preserve">transferred the broadcast of the </w:t>
      </w:r>
      <w:r w:rsidR="006253E0">
        <w:t xml:space="preserve">Show </w:t>
      </w:r>
      <w:r w:rsidR="006274C8">
        <w:t>to</w:t>
      </w:r>
      <w:r w:rsidR="006253E0">
        <w:t xml:space="preserve"> GB News</w:t>
      </w:r>
      <w:r w:rsidR="00BA4255">
        <w:t>.  At the date of the Ofcom decisions, the Show</w:t>
      </w:r>
      <w:r w:rsidR="00E218C4">
        <w:t xml:space="preserve"> was broadcast</w:t>
      </w:r>
      <w:r w:rsidR="008B3AAC">
        <w:t xml:space="preserve"> on Mondays to Thursdays from 8pm to 9pm.</w:t>
      </w:r>
      <w:r w:rsidR="00E218C4">
        <w:t xml:space="preserve">  </w:t>
      </w:r>
    </w:p>
    <w:p w14:paraId="39AC4ED4" w14:textId="58FCD6FA" w:rsidR="007C6779" w:rsidRPr="007C6779" w:rsidRDefault="007C6779" w:rsidP="00C53571">
      <w:pPr>
        <w:pStyle w:val="ParaLevel1"/>
        <w:numPr>
          <w:ilvl w:val="0"/>
          <w:numId w:val="0"/>
        </w:numPr>
        <w:rPr>
          <w:i/>
          <w:iCs/>
        </w:rPr>
      </w:pPr>
      <w:r w:rsidRPr="007C6779">
        <w:rPr>
          <w:i/>
          <w:iCs/>
        </w:rPr>
        <w:t>The monologue</w:t>
      </w:r>
    </w:p>
    <w:p w14:paraId="45107C38" w14:textId="47FCD497" w:rsidR="00C41884" w:rsidRDefault="00087B37" w:rsidP="00C53571">
      <w:pPr>
        <w:pStyle w:val="ParaLevel1"/>
      </w:pPr>
      <w:r>
        <w:t>Mr Steyn</w:t>
      </w:r>
      <w:r w:rsidR="00F60AD7">
        <w:t xml:space="preserve"> would start the</w:t>
      </w:r>
      <w:r w:rsidR="00C568B7">
        <w:t xml:space="preserve"> </w:t>
      </w:r>
      <w:r w:rsidR="00FE5EAB">
        <w:t>Show</w:t>
      </w:r>
      <w:r w:rsidR="00C568B7">
        <w:t xml:space="preserve"> with a regular section, </w:t>
      </w:r>
      <w:r w:rsidR="00C568B7" w:rsidRPr="00C568B7">
        <w:rPr>
          <w:i/>
          <w:iCs/>
        </w:rPr>
        <w:t>The Steyn Line</w:t>
      </w:r>
      <w:r w:rsidR="00C568B7">
        <w:t xml:space="preserve">, </w:t>
      </w:r>
      <w:r w:rsidR="00396BAF">
        <w:t xml:space="preserve">in which he would give a monologue </w:t>
      </w:r>
      <w:r w:rsidR="00FB07BD">
        <w:t>setting out his vie</w:t>
      </w:r>
      <w:r w:rsidR="00F54957">
        <w:t>ws on</w:t>
      </w:r>
      <w:r w:rsidR="00FB07BD">
        <w:t xml:space="preserve"> a particular topic.</w:t>
      </w:r>
      <w:r w:rsidR="00A63DA0">
        <w:t xml:space="preserve">  On 21 April 2022, </w:t>
      </w:r>
      <w:r w:rsidR="008E10F6">
        <w:t xml:space="preserve">he </w:t>
      </w:r>
      <w:r w:rsidR="00FD2051">
        <w:t xml:space="preserve">talked </w:t>
      </w:r>
      <w:r w:rsidR="005640B6">
        <w:t xml:space="preserve">about the </w:t>
      </w:r>
      <w:r w:rsidR="00066ADF">
        <w:t xml:space="preserve">safety and </w:t>
      </w:r>
      <w:r w:rsidR="00E22AED">
        <w:t xml:space="preserve">effectiveness </w:t>
      </w:r>
      <w:r w:rsidR="00493664">
        <w:t xml:space="preserve"> </w:t>
      </w:r>
      <w:r w:rsidR="00E22AED">
        <w:t xml:space="preserve">of the </w:t>
      </w:r>
      <w:r w:rsidR="005640B6">
        <w:t xml:space="preserve">Government’s </w:t>
      </w:r>
      <w:r w:rsidR="00E22AED">
        <w:t>Covid-19 vaccination programme,</w:t>
      </w:r>
      <w:r w:rsidR="000354FA">
        <w:t xml:space="preserve"> particularly </w:t>
      </w:r>
      <w:r w:rsidR="008A356F">
        <w:t xml:space="preserve">the third “booster” dose.  </w:t>
      </w:r>
      <w:r w:rsidR="003F6DC4">
        <w:t xml:space="preserve">During the monologue, a banner displayed </w:t>
      </w:r>
      <w:r w:rsidR="00DE39D6">
        <w:t xml:space="preserve">across the bottom of the screen </w:t>
      </w:r>
      <w:r w:rsidR="00A56129">
        <w:t xml:space="preserve">informed the audience that the monologue was </w:t>
      </w:r>
      <w:r w:rsidR="00DE39D6">
        <w:t xml:space="preserve">“Mark’s take on the vaccine debate.”  </w:t>
      </w:r>
      <w:r w:rsidR="00E22AED">
        <w:t xml:space="preserve"> </w:t>
      </w:r>
    </w:p>
    <w:p w14:paraId="77048D47" w14:textId="304BCB0B" w:rsidR="00053403" w:rsidRDefault="00CF0CE2" w:rsidP="00C53571">
      <w:pPr>
        <w:pStyle w:val="ParaLevel1"/>
      </w:pPr>
      <w:r>
        <w:t>The monologue c</w:t>
      </w:r>
      <w:r w:rsidR="00D04B0D">
        <w:t xml:space="preserve">riticised </w:t>
      </w:r>
      <w:r>
        <w:t xml:space="preserve">the Government’s </w:t>
      </w:r>
      <w:r w:rsidR="00C94A1B">
        <w:t>booster</w:t>
      </w:r>
      <w:r w:rsidR="00A56129">
        <w:t xml:space="preserve"> programme</w:t>
      </w:r>
      <w:r w:rsidR="0027643E">
        <w:t xml:space="preserve"> in trenchant and at times polemical terms</w:t>
      </w:r>
      <w:r w:rsidR="00E7354A">
        <w:t>.</w:t>
      </w:r>
      <w:r w:rsidR="00613492">
        <w:t xml:space="preserve">  </w:t>
      </w:r>
      <w:r w:rsidR="00EA35B7">
        <w:t xml:space="preserve">Lest there be any misunderstanding, </w:t>
      </w:r>
      <w:r w:rsidR="00F558C0">
        <w:t xml:space="preserve">the courts will jealously guard the right to </w:t>
      </w:r>
      <w:r w:rsidR="00EA35B7">
        <w:t>polemical speech</w:t>
      </w:r>
      <w:r w:rsidR="00F558C0">
        <w:t>, which</w:t>
      </w:r>
      <w:r w:rsidR="00EA35B7">
        <w:t xml:space="preserve"> </w:t>
      </w:r>
      <w:r w:rsidR="00E46D82">
        <w:t xml:space="preserve">has a </w:t>
      </w:r>
      <w:r w:rsidR="00056D56">
        <w:t>longstanding place</w:t>
      </w:r>
      <w:r w:rsidR="00E46D82">
        <w:t xml:space="preserve"> in</w:t>
      </w:r>
      <w:r w:rsidR="00736BE8">
        <w:t xml:space="preserve"> a democratic and pluralistic society.</w:t>
      </w:r>
      <w:r w:rsidR="0038517A">
        <w:t xml:space="preserve">  However, i</w:t>
      </w:r>
      <w:r w:rsidR="00EC07D3">
        <w:t xml:space="preserve">n conveying his opinions, </w:t>
      </w:r>
      <w:r w:rsidR="008C4431">
        <w:t>Mr Steyn relied on</w:t>
      </w:r>
      <w:r w:rsidR="007127FB">
        <w:t>,</w:t>
      </w:r>
      <w:r w:rsidR="008C4431">
        <w:t xml:space="preserve"> and </w:t>
      </w:r>
      <w:r w:rsidR="000347AD">
        <w:t>drew</w:t>
      </w:r>
      <w:r w:rsidR="008C4431">
        <w:t xml:space="preserve"> conclusions from</w:t>
      </w:r>
      <w:r w:rsidR="007127FB">
        <w:t>,</w:t>
      </w:r>
      <w:r w:rsidR="008C4431">
        <w:t xml:space="preserve"> </w:t>
      </w:r>
      <w:r w:rsidR="00D21E10">
        <w:t>data published by the United Kingdom Health Security Agency</w:t>
      </w:r>
      <w:r w:rsidR="00736ECC">
        <w:t xml:space="preserve"> (“UKHSA”).</w:t>
      </w:r>
      <w:r w:rsidR="007127FB">
        <w:t xml:space="preserve">  </w:t>
      </w:r>
      <w:r w:rsidR="00DC0182">
        <w:t xml:space="preserve">He used the data to </w:t>
      </w:r>
      <w:r w:rsidR="00A47A8C">
        <w:t xml:space="preserve">make three </w:t>
      </w:r>
      <w:r w:rsidR="003E6725">
        <w:t xml:space="preserve">principal </w:t>
      </w:r>
      <w:r w:rsidR="00A47A8C">
        <w:t>assertions to his audience</w:t>
      </w:r>
      <w:r w:rsidR="00EF6A10">
        <w:t xml:space="preserve">: </w:t>
      </w:r>
      <w:r w:rsidR="005854F1">
        <w:t>(i) a person who had had the booster</w:t>
      </w:r>
      <w:r w:rsidR="00A85114">
        <w:t xml:space="preserve"> was twice as likely to contract Covid</w:t>
      </w:r>
      <w:r w:rsidR="00116832">
        <w:t>-19</w:t>
      </w:r>
      <w:r w:rsidR="00A85114">
        <w:t xml:space="preserve"> as a person who had not had the booster shot; (ii) </w:t>
      </w:r>
      <w:r w:rsidR="00163674">
        <w:t xml:space="preserve">triple-vaccinated people were being hospitalised at “twice the rate” of </w:t>
      </w:r>
      <w:r w:rsidR="00AF252C">
        <w:t xml:space="preserve">those who had been vaccinated once or twice, or who were unvaccinated; and (iii) </w:t>
      </w:r>
      <w:r w:rsidR="00D35C45">
        <w:t xml:space="preserve">taking the period of </w:t>
      </w:r>
      <w:r w:rsidR="00EF615E">
        <w:t xml:space="preserve">28 days </w:t>
      </w:r>
      <w:r w:rsidR="00D35C45">
        <w:t>from vaccination</w:t>
      </w:r>
      <w:r w:rsidR="00EF615E">
        <w:t xml:space="preserve"> (the period </w:t>
      </w:r>
      <w:r w:rsidR="00A7407B">
        <w:t xml:space="preserve">used </w:t>
      </w:r>
      <w:r w:rsidR="00EF615E">
        <w:t xml:space="preserve">by the Government </w:t>
      </w:r>
      <w:r w:rsidR="00A7407B">
        <w:t>for counting Covid</w:t>
      </w:r>
      <w:r w:rsidR="00EB3615">
        <w:t>-19</w:t>
      </w:r>
      <w:r w:rsidR="00A7407B">
        <w:t xml:space="preserve"> deaths</w:t>
      </w:r>
      <w:r w:rsidR="006735B0">
        <w:t>)</w:t>
      </w:r>
      <w:r w:rsidR="00D35C45">
        <w:t>, triple-vaccinated people were dying</w:t>
      </w:r>
      <w:r w:rsidR="00A7407B">
        <w:t xml:space="preserve"> “at a rate approximately</w:t>
      </w:r>
      <w:r w:rsidR="006735B0">
        <w:t xml:space="preserve"> three times higher than the rest of the population.”  </w:t>
      </w:r>
    </w:p>
    <w:p w14:paraId="6199C8E2" w14:textId="34AC1283" w:rsidR="005E2342" w:rsidRDefault="00303D53" w:rsidP="00C53571">
      <w:pPr>
        <w:pStyle w:val="ParaLevel1"/>
      </w:pPr>
      <w:r>
        <w:t xml:space="preserve">I shall return below to the language of the monologue.  In broad summary, </w:t>
      </w:r>
      <w:r w:rsidR="00CE233A">
        <w:t xml:space="preserve">Mr Steyn used these </w:t>
      </w:r>
      <w:r w:rsidR="00D6208C">
        <w:t xml:space="preserve">assertions as </w:t>
      </w:r>
      <w:r w:rsidR="0084242B">
        <w:t xml:space="preserve">a foundation for the expression </w:t>
      </w:r>
      <w:r w:rsidR="000C72C2">
        <w:t xml:space="preserve">of </w:t>
      </w:r>
      <w:r w:rsidR="00DF3525">
        <w:t>his opinion</w:t>
      </w:r>
      <w:r w:rsidR="00392B41">
        <w:t xml:space="preserve"> </w:t>
      </w:r>
      <w:r w:rsidR="00DB1C15">
        <w:t xml:space="preserve">that </w:t>
      </w:r>
      <w:r w:rsidR="00CA077D">
        <w:t>the Government,</w:t>
      </w:r>
      <w:r w:rsidR="00BD6350">
        <w:t xml:space="preserve"> supported by uncritical media outlets, </w:t>
      </w:r>
      <w:r w:rsidR="000C4497">
        <w:t xml:space="preserve">was promoting a failed and harmful vaccination programme.  </w:t>
      </w:r>
      <w:r w:rsidR="004362BF">
        <w:t xml:space="preserve">He expressed the </w:t>
      </w:r>
      <w:r w:rsidR="00E61EF4">
        <w:t>opinion</w:t>
      </w:r>
      <w:r w:rsidR="00A16E4D">
        <w:t xml:space="preserve"> that </w:t>
      </w:r>
      <w:r w:rsidR="00CE4ED5">
        <w:t>the vaccination programme had proceeded in a</w:t>
      </w:r>
      <w:r w:rsidR="005C0B49">
        <w:t xml:space="preserve"> </w:t>
      </w:r>
      <w:r w:rsidR="00E26F78">
        <w:t xml:space="preserve">pervasive </w:t>
      </w:r>
      <w:r w:rsidR="00CE4ED5">
        <w:t xml:space="preserve">culture </w:t>
      </w:r>
      <w:r w:rsidR="00E26F78">
        <w:t xml:space="preserve">of </w:t>
      </w:r>
      <w:r w:rsidR="00A00115">
        <w:t>misinformation</w:t>
      </w:r>
      <w:r w:rsidR="00D9787B">
        <w:t xml:space="preserve">, </w:t>
      </w:r>
      <w:r w:rsidR="000E0222">
        <w:t xml:space="preserve">promulgated </w:t>
      </w:r>
      <w:r w:rsidR="00A00115">
        <w:t>by the Government and the press.</w:t>
      </w:r>
      <w:r w:rsidR="005C0B49">
        <w:t xml:space="preserve">  Those who challenged </w:t>
      </w:r>
      <w:r w:rsidR="00EC5617">
        <w:t>official views</w:t>
      </w:r>
      <w:r w:rsidR="005C0B49">
        <w:t xml:space="preserve"> </w:t>
      </w:r>
      <w:r w:rsidR="00A75799">
        <w:t>were “cancelled”</w:t>
      </w:r>
      <w:r w:rsidR="00546E6F">
        <w:t xml:space="preserve">: </w:t>
      </w:r>
      <w:r w:rsidR="00A75799">
        <w:t xml:space="preserve">their voices were excluded from public debate </w:t>
      </w:r>
      <w:r w:rsidR="00546E6F">
        <w:t>on social media and elsewhere</w:t>
      </w:r>
      <w:r w:rsidR="00A00115">
        <w:t xml:space="preserve"> </w:t>
      </w:r>
      <w:r w:rsidR="00094D09">
        <w:t>which had a chilling effect on free speech.</w:t>
      </w:r>
      <w:r w:rsidR="00427B9E">
        <w:t xml:space="preserve">  </w:t>
      </w:r>
      <w:r w:rsidR="00AF6227">
        <w:t xml:space="preserve">Using </w:t>
      </w:r>
      <w:r w:rsidR="00C31C87">
        <w:t>Government data on vaccinations as an examp</w:t>
      </w:r>
      <w:r w:rsidR="00D8020E">
        <w:t>le</w:t>
      </w:r>
      <w:r w:rsidR="00C31C87">
        <w:t xml:space="preserve">, </w:t>
      </w:r>
      <w:r w:rsidR="00427B9E">
        <w:t xml:space="preserve">Mr Steyn </w:t>
      </w:r>
      <w:r w:rsidR="00AF5009">
        <w:t xml:space="preserve">told his audience that there needed to be a </w:t>
      </w:r>
      <w:r w:rsidR="001A06E3">
        <w:t>full and proper debate</w:t>
      </w:r>
      <w:r w:rsidR="00AF5009">
        <w:t xml:space="preserve"> on </w:t>
      </w:r>
      <w:r w:rsidR="00D47E03">
        <w:t xml:space="preserve">what were, in his opinion, </w:t>
      </w:r>
      <w:r w:rsidR="00172973">
        <w:t xml:space="preserve">a wide variety of </w:t>
      </w:r>
      <w:r w:rsidR="0092061C">
        <w:t xml:space="preserve">harmful </w:t>
      </w:r>
      <w:r w:rsidR="00172973">
        <w:t>Government policies and restrictions during the pandemic</w:t>
      </w:r>
      <w:r w:rsidR="00AF6227">
        <w:t>.</w:t>
      </w:r>
      <w:r w:rsidR="008F361F">
        <w:t xml:space="preserve">  He expressed the opinion that the Government should be held accountable to a Royal Commission for damage caused by vaccinations and by other Covid restrictions</w:t>
      </w:r>
      <w:r w:rsidR="0068453F">
        <w:t xml:space="preserve"> which he regarded as disastrous</w:t>
      </w:r>
      <w:r w:rsidR="008F361F">
        <w:t xml:space="preserve">.  </w:t>
      </w:r>
      <w:r w:rsidR="00AF6227">
        <w:t xml:space="preserve">  </w:t>
      </w:r>
      <w:r w:rsidR="00172973">
        <w:t xml:space="preserve">  </w:t>
      </w:r>
      <w:r w:rsidR="005A7394">
        <w:t xml:space="preserve">  </w:t>
      </w:r>
      <w:r w:rsidR="00094D09">
        <w:t xml:space="preserve">  </w:t>
      </w:r>
      <w:r w:rsidR="00A00115">
        <w:t xml:space="preserve"> </w:t>
      </w:r>
      <w:r w:rsidR="00782286">
        <w:t xml:space="preserve">  </w:t>
      </w:r>
      <w:r w:rsidR="00EA5BEB">
        <w:t xml:space="preserve"> </w:t>
      </w:r>
      <w:r w:rsidR="00736ECC">
        <w:t xml:space="preserve">  </w:t>
      </w:r>
      <w:r w:rsidR="00FB07BD">
        <w:t xml:space="preserve">  </w:t>
      </w:r>
      <w:r w:rsidR="008B3AAC">
        <w:t xml:space="preserve">  </w:t>
      </w:r>
      <w:r w:rsidR="006253E0">
        <w:t xml:space="preserve">  </w:t>
      </w:r>
    </w:p>
    <w:p w14:paraId="4D72CFE9" w14:textId="74723988" w:rsidR="000D43FC" w:rsidRDefault="00655AA2" w:rsidP="00C53571">
      <w:pPr>
        <w:pStyle w:val="ParaLevel1"/>
      </w:pPr>
      <w:r>
        <w:t xml:space="preserve">The </w:t>
      </w:r>
      <w:r w:rsidR="00F625B8">
        <w:t xml:space="preserve">bundle of documents </w:t>
      </w:r>
      <w:r w:rsidR="006C515F">
        <w:t>filed in support of the claim</w:t>
      </w:r>
      <w:r w:rsidR="00F625B8">
        <w:t xml:space="preserve"> contains one set of UKHSA statistics </w:t>
      </w:r>
      <w:r w:rsidR="00A1614F">
        <w:t xml:space="preserve">which deal with the week </w:t>
      </w:r>
      <w:r w:rsidR="00F57132">
        <w:t xml:space="preserve">ending </w:t>
      </w:r>
      <w:r w:rsidR="001D03A0">
        <w:t>10 April 2022</w:t>
      </w:r>
      <w:r w:rsidR="0043347B">
        <w:t xml:space="preserve"> (“the 10 April statistics”)</w:t>
      </w:r>
      <w:r w:rsidR="001D03A0">
        <w:t>.</w:t>
      </w:r>
      <w:r w:rsidR="00CF3EC6">
        <w:t xml:space="preserve">  Mr Steyn relied on these </w:t>
      </w:r>
      <w:r w:rsidR="00F12E35">
        <w:t xml:space="preserve">and other </w:t>
      </w:r>
      <w:r w:rsidR="00CF3EC6">
        <w:t>stat</w:t>
      </w:r>
      <w:r w:rsidR="00F12E35">
        <w:t>istics</w:t>
      </w:r>
      <w:r w:rsidR="00B8492E">
        <w:t xml:space="preserve"> to make his points</w:t>
      </w:r>
      <w:r w:rsidR="00BB75AB">
        <w:t xml:space="preserve"> on the Show</w:t>
      </w:r>
      <w:r w:rsidR="00F12E35">
        <w:t xml:space="preserve">.  </w:t>
      </w:r>
      <w:r w:rsidR="0065023A">
        <w:t xml:space="preserve">It was not in dispute that the </w:t>
      </w:r>
      <w:r w:rsidR="000D43FC">
        <w:t>10 April statistics were published with the following caveat:</w:t>
      </w:r>
    </w:p>
    <w:p w14:paraId="1689629B" w14:textId="3444DC2D" w:rsidR="000D43FC" w:rsidRDefault="000D43FC" w:rsidP="00C53571">
      <w:pPr>
        <w:pStyle w:val="Quote"/>
      </w:pPr>
      <w:r>
        <w:t>“</w:t>
      </w:r>
      <w:r w:rsidR="00DB754A">
        <w:t>W</w:t>
      </w:r>
      <w:r w:rsidR="00B06A44" w:rsidRPr="00B06A44">
        <w:t>e present data on COVID-19 cases, hospitali</w:t>
      </w:r>
      <w:r w:rsidR="0043584D">
        <w:t>s</w:t>
      </w:r>
      <w:r w:rsidR="00B06A44" w:rsidRPr="00B06A44">
        <w:t xml:space="preserve">ations and deaths by vaccination status. </w:t>
      </w:r>
      <w:r w:rsidR="0043584D">
        <w:t xml:space="preserve"> </w:t>
      </w:r>
      <w:r w:rsidR="00B06A44" w:rsidRPr="00031D04">
        <w:rPr>
          <w:b/>
          <w:bCs/>
        </w:rPr>
        <w:t>This raw data should not be used to estimate vaccine effectiveness</w:t>
      </w:r>
      <w:r w:rsidR="00B06A44" w:rsidRPr="00B06A44">
        <w:t xml:space="preserve"> as the data does not take into account inherent biases present such as differences in risk, behaviour and testing in the vaccinated and </w:t>
      </w:r>
      <w:r w:rsidR="0043584D">
        <w:t>un</w:t>
      </w:r>
      <w:r w:rsidR="00B06A44" w:rsidRPr="00B06A44">
        <w:t>vaccinated populations</w:t>
      </w:r>
      <w:r>
        <w:t>”</w:t>
      </w:r>
      <w:r w:rsidR="00031D04">
        <w:t xml:space="preserve"> (emphasis in the original).  </w:t>
      </w:r>
    </w:p>
    <w:p w14:paraId="3473BCFC" w14:textId="7F2E417A" w:rsidR="00230796" w:rsidRDefault="005A60C5" w:rsidP="00C53571">
      <w:pPr>
        <w:pStyle w:val="ParaLevel1"/>
        <w:numPr>
          <w:ilvl w:val="0"/>
          <w:numId w:val="0"/>
        </w:numPr>
        <w:ind w:left="720"/>
      </w:pPr>
      <w:r>
        <w:t xml:space="preserve">I shall refer to this as the </w:t>
      </w:r>
      <w:r w:rsidR="008A1B62">
        <w:t xml:space="preserve">“caveat on effectiveness.”  </w:t>
      </w:r>
      <w:r w:rsidR="005159DC">
        <w:t>Other statistics appeared to the audience as a backdrop during the monologue but were not the subject of argument before me</w:t>
      </w:r>
      <w:r w:rsidR="004F0FE8">
        <w:t xml:space="preserve"> either orally or in writing</w:t>
      </w:r>
      <w:r w:rsidR="00E7037C">
        <w:t>.</w:t>
      </w:r>
      <w:r w:rsidR="008A1B62">
        <w:t xml:space="preserve">  All the statistics </w:t>
      </w:r>
      <w:r w:rsidR="00F53524">
        <w:t>featured in the programme contained the following statement</w:t>
      </w:r>
      <w:r w:rsidR="00230796">
        <w:t>:</w:t>
      </w:r>
    </w:p>
    <w:p w14:paraId="4446AB26" w14:textId="3C92C1A1" w:rsidR="00930E04" w:rsidRDefault="00230796" w:rsidP="00C53571">
      <w:pPr>
        <w:pStyle w:val="Quote"/>
      </w:pPr>
      <w:r>
        <w:t>“</w:t>
      </w:r>
      <w:r w:rsidR="004403A3">
        <w:t>I</w:t>
      </w:r>
      <w:r w:rsidRPr="00230796">
        <w:t>n the context of very high vaccine coverage in the population, even with a highly effective vaccine, it is expected that a large proportion of cases, hospitali</w:t>
      </w:r>
      <w:r w:rsidR="004403A3">
        <w:t>s</w:t>
      </w:r>
      <w:r w:rsidRPr="00230796">
        <w:t>ations and deaths would occur in vaccinated individuals,</w:t>
      </w:r>
      <w:r w:rsidR="004129B9" w:rsidRPr="004129B9">
        <w:t xml:space="preserve"> simply because a larger proportion of the population are vaccinated than unvaccinated and no vaccine is 100% effective. This is especially true because vaccination has been prioritised in individuals who are more </w:t>
      </w:r>
      <w:r w:rsidR="004403A3" w:rsidRPr="004129B9">
        <w:t>susceptible</w:t>
      </w:r>
      <w:r w:rsidR="004129B9" w:rsidRPr="004129B9">
        <w:t xml:space="preserve"> or more at risk of severe disease. Individuals in risk groups may also be more at risk of hospitalisation or death due to non C</w:t>
      </w:r>
      <w:r w:rsidR="0099570D">
        <w:t>ovid</w:t>
      </w:r>
      <w:r w:rsidR="004129B9" w:rsidRPr="004129B9">
        <w:t>-19 causes, and thus may be hospitalised or die with C</w:t>
      </w:r>
      <w:r w:rsidR="0099570D">
        <w:t>ovid</w:t>
      </w:r>
      <w:r w:rsidR="004129B9" w:rsidRPr="004129B9">
        <w:t>-19 rather than because of C</w:t>
      </w:r>
      <w:r w:rsidR="0099570D">
        <w:t>ovid</w:t>
      </w:r>
      <w:r w:rsidR="004129B9" w:rsidRPr="004129B9">
        <w:t>-19</w:t>
      </w:r>
      <w:r w:rsidR="004403A3" w:rsidRPr="004403A3">
        <w:t>.</w:t>
      </w:r>
      <w:r w:rsidR="00E7037C">
        <w:t xml:space="preserve"> </w:t>
      </w:r>
      <w:r>
        <w:t>”</w:t>
      </w:r>
    </w:p>
    <w:p w14:paraId="076BBA94" w14:textId="77777777" w:rsidR="00B05244" w:rsidRDefault="0099570D" w:rsidP="00C53571">
      <w:pPr>
        <w:pStyle w:val="ParaLevel1"/>
        <w:numPr>
          <w:ilvl w:val="0"/>
          <w:numId w:val="0"/>
        </w:numPr>
        <w:ind w:left="720"/>
      </w:pPr>
      <w:r>
        <w:t xml:space="preserve">I shall refer to this information as the </w:t>
      </w:r>
      <w:r w:rsidR="00B05244">
        <w:t xml:space="preserve">“contextual statement.”  </w:t>
      </w:r>
    </w:p>
    <w:p w14:paraId="47E687F8" w14:textId="0F10CB3B" w:rsidR="001222DA" w:rsidRDefault="00DE1411" w:rsidP="00C53571">
      <w:pPr>
        <w:pStyle w:val="ParaLevel1"/>
      </w:pPr>
      <w:r>
        <w:t xml:space="preserve">On 11 July 2022, Ofcom wrote to </w:t>
      </w:r>
      <w:r w:rsidR="00E96C58">
        <w:t xml:space="preserve">the Compliance Officer at GB </w:t>
      </w:r>
      <w:r w:rsidR="004472D0">
        <w:t>N</w:t>
      </w:r>
      <w:r w:rsidR="00E96C58">
        <w:t xml:space="preserve">ews (Mr Nick Pollard) to say that </w:t>
      </w:r>
      <w:r w:rsidR="00F72D9B">
        <w:t xml:space="preserve">it had launched an investigation </w:t>
      </w:r>
      <w:r w:rsidR="00977827">
        <w:t xml:space="preserve">into </w:t>
      </w:r>
      <w:r w:rsidR="00967B73">
        <w:t xml:space="preserve">a potential breach of </w:t>
      </w:r>
      <w:r w:rsidR="0064254A">
        <w:t>R</w:t>
      </w:r>
      <w:r w:rsidR="00967B73">
        <w:t>ule 2.2 of the Code</w:t>
      </w:r>
      <w:r w:rsidR="00A35389">
        <w:t xml:space="preserve">.  The grounds for investigation were </w:t>
      </w:r>
      <w:r w:rsidR="0061387C">
        <w:t xml:space="preserve">that Mr Steyn had deployed </w:t>
      </w:r>
      <w:r w:rsidR="006707AF">
        <w:t xml:space="preserve">UKHSA statistics </w:t>
      </w:r>
      <w:r w:rsidR="00DA2891">
        <w:t xml:space="preserve">in a misleading manner because he had not </w:t>
      </w:r>
      <w:r w:rsidR="006707AF">
        <w:t>referr</w:t>
      </w:r>
      <w:r w:rsidR="00DA2891">
        <w:t xml:space="preserve">ed </w:t>
      </w:r>
      <w:r w:rsidR="006707AF">
        <w:t xml:space="preserve">to, or </w:t>
      </w:r>
      <w:r w:rsidR="00DA2891">
        <w:t>reflected</w:t>
      </w:r>
      <w:r w:rsidR="006707AF">
        <w:t>, the caveat</w:t>
      </w:r>
      <w:r w:rsidR="0064254A">
        <w:t xml:space="preserve"> on effectiveness</w:t>
      </w:r>
      <w:r w:rsidR="006707AF">
        <w:t>.</w:t>
      </w:r>
      <w:r w:rsidR="002658E8">
        <w:t xml:space="preserve">  </w:t>
      </w:r>
      <w:r w:rsidR="00032FF4">
        <w:t>Ofcom sought the formal comments of GB News</w:t>
      </w:r>
      <w:r w:rsidR="008F4C5E">
        <w:t xml:space="preserve"> as the licensee.  </w:t>
      </w:r>
      <w:r w:rsidR="009333DA">
        <w:t xml:space="preserve">  </w:t>
      </w:r>
    </w:p>
    <w:p w14:paraId="67E09800" w14:textId="7EC764A3" w:rsidR="00A04AE7" w:rsidRDefault="000E3385" w:rsidP="00C53571">
      <w:pPr>
        <w:pStyle w:val="ParaLevel1"/>
      </w:pPr>
      <w:r>
        <w:t xml:space="preserve">On </w:t>
      </w:r>
      <w:r w:rsidR="00941AA4">
        <w:t xml:space="preserve">29 July 2022, </w:t>
      </w:r>
      <w:r w:rsidR="009333DA">
        <w:t xml:space="preserve">Mr Pollard duly made </w:t>
      </w:r>
      <w:r w:rsidR="00941AA4">
        <w:t xml:space="preserve">written </w:t>
      </w:r>
      <w:r w:rsidR="009333DA">
        <w:t xml:space="preserve">representations to Ofcom which have not been provided to me but which are </w:t>
      </w:r>
      <w:r w:rsidR="003C59DC">
        <w:t xml:space="preserve">reflected in Ofcom’s decision letter.  </w:t>
      </w:r>
      <w:r w:rsidR="00156DA7">
        <w:t>A</w:t>
      </w:r>
      <w:r w:rsidR="009B4E22">
        <w:t>m</w:t>
      </w:r>
      <w:r w:rsidR="00156DA7">
        <w:t xml:space="preserve">ong other things, the representations asserted that </w:t>
      </w:r>
      <w:r w:rsidR="005A129F">
        <w:t xml:space="preserve">Mr Steyn’s interpretation of the statistics was “a legitimate one” and that there </w:t>
      </w:r>
      <w:r w:rsidR="00C87E52">
        <w:t>“can be nothing ‘sacred’ or unchallengeable about data</w:t>
      </w:r>
      <w:r w:rsidR="002676B4">
        <w:t xml:space="preserve"> – particularly when there is no universally agreed </w:t>
      </w:r>
      <w:r w:rsidR="00F71123">
        <w:t xml:space="preserve">or acknowledged method of collecting and analysing empirical data.”  </w:t>
      </w:r>
      <w:r w:rsidR="00207352">
        <w:t>Mr Pollard argued that others “may have a different interpretation and it is up to them</w:t>
      </w:r>
      <w:r w:rsidR="009333DA">
        <w:t xml:space="preserve"> </w:t>
      </w:r>
      <w:r w:rsidR="00277727">
        <w:t>to promote and argue for it.”  It was said that th</w:t>
      </w:r>
      <w:r w:rsidR="0033782B">
        <w:t xml:space="preserve">e programme had put forward a “reasonable” interpretation </w:t>
      </w:r>
      <w:r w:rsidR="009B701A">
        <w:t xml:space="preserve">of publicly available data.  </w:t>
      </w:r>
      <w:r w:rsidR="00A35C29">
        <w:t xml:space="preserve">Mr Steyn had explained his thinking to the audience so that “people could see his logic for themselves.” </w:t>
      </w:r>
      <w:r w:rsidR="00A04AE7">
        <w:t xml:space="preserve"> His </w:t>
      </w:r>
      <w:r w:rsidR="00A04AE7" w:rsidRPr="00B6569F">
        <w:t xml:space="preserve">use of the data was </w:t>
      </w:r>
      <w:r w:rsidR="007B31DB">
        <w:t>said to be “</w:t>
      </w:r>
      <w:r w:rsidR="00A04AE7" w:rsidRPr="00B6569F">
        <w:t>the product of lengthy research, analysis and consideration</w:t>
      </w:r>
      <w:r w:rsidR="00A04AE7">
        <w:t>.</w:t>
      </w:r>
      <w:r w:rsidR="00A04AE7" w:rsidRPr="00B6569F">
        <w:t>”</w:t>
      </w:r>
    </w:p>
    <w:p w14:paraId="73CF1166" w14:textId="27C08D3E" w:rsidR="00627012" w:rsidRDefault="001222DA" w:rsidP="00C53571">
      <w:pPr>
        <w:pStyle w:val="ParaLevel1"/>
      </w:pPr>
      <w:r>
        <w:t>Mr Pollard argued that Mr Steyn</w:t>
      </w:r>
      <w:r w:rsidR="00C93A2B">
        <w:t xml:space="preserve"> had made clear to the audience </w:t>
      </w:r>
      <w:r>
        <w:t xml:space="preserve">both </w:t>
      </w:r>
      <w:r w:rsidR="00C93A2B">
        <w:t xml:space="preserve">that </w:t>
      </w:r>
      <w:r w:rsidR="00291777">
        <w:t xml:space="preserve">he was giving his personal opinion and that his own view was at odds with the “official version of events.”  </w:t>
      </w:r>
      <w:r w:rsidR="00C702B2">
        <w:t>It was emphasised that a</w:t>
      </w:r>
      <w:r w:rsidR="0035417E">
        <w:t xml:space="preserve">udience views taking issue with </w:t>
      </w:r>
      <w:r w:rsidR="00145038">
        <w:t xml:space="preserve">Mr Steyn’s views were included in the </w:t>
      </w:r>
      <w:r w:rsidR="00D020F8">
        <w:t>programme</w:t>
      </w:r>
      <w:r w:rsidR="00AD558B">
        <w:t xml:space="preserve">.  A </w:t>
      </w:r>
      <w:r w:rsidR="00145038">
        <w:t xml:space="preserve">clear alternative view had been provided by a former </w:t>
      </w:r>
      <w:r w:rsidR="002376C0">
        <w:t xml:space="preserve">analyst at the Office for National Statistics </w:t>
      </w:r>
      <w:r w:rsidR="00D463D7">
        <w:t xml:space="preserve">(“ONS”) </w:t>
      </w:r>
      <w:r w:rsidR="002376C0">
        <w:t xml:space="preserve">in the next edition of the </w:t>
      </w:r>
      <w:r w:rsidR="00D020F8">
        <w:t xml:space="preserve">Show </w:t>
      </w:r>
      <w:r w:rsidR="002376C0">
        <w:t>on 25 April 20</w:t>
      </w:r>
      <w:r w:rsidR="004C0CF1">
        <w:t xml:space="preserve">22.  </w:t>
      </w:r>
    </w:p>
    <w:p w14:paraId="5BE9A326" w14:textId="0BA89E25" w:rsidR="00980822" w:rsidRDefault="008A7EDC" w:rsidP="00C53571">
      <w:pPr>
        <w:pStyle w:val="ParaLevel1"/>
      </w:pPr>
      <w:r w:rsidRPr="008A7EDC">
        <w:t>Mr Pollard submitted that there was no evidence of actual harm</w:t>
      </w:r>
      <w:r w:rsidR="00957840" w:rsidRPr="00957840">
        <w:t xml:space="preserve"> and that it was hard to conceive of potential harm caused by the monologue.</w:t>
      </w:r>
      <w:r w:rsidR="005B02F1">
        <w:t xml:space="preserve">  </w:t>
      </w:r>
      <w:r w:rsidR="00E16F68">
        <w:t>He</w:t>
      </w:r>
      <w:r w:rsidR="00B6569F" w:rsidRPr="00B6569F">
        <w:t xml:space="preserve"> said that GB </w:t>
      </w:r>
      <w:r w:rsidR="000B66D4">
        <w:t>N</w:t>
      </w:r>
      <w:r w:rsidR="00B6569F" w:rsidRPr="00B6569F">
        <w:t xml:space="preserve">ews did not accept that the caveat </w:t>
      </w:r>
      <w:r w:rsidR="00E16F68">
        <w:t xml:space="preserve">on effectiveness </w:t>
      </w:r>
      <w:r w:rsidR="00B6569F" w:rsidRPr="00B6569F">
        <w:t xml:space="preserve">should have been mentioned in the programme or have been a </w:t>
      </w:r>
      <w:r w:rsidR="00DC17FA">
        <w:t xml:space="preserve">bar to </w:t>
      </w:r>
      <w:r w:rsidR="00B6569F" w:rsidRPr="00B6569F">
        <w:t xml:space="preserve">discussion altogether. </w:t>
      </w:r>
    </w:p>
    <w:p w14:paraId="07A50738" w14:textId="7D513BB8" w:rsidR="0018446E" w:rsidRDefault="00AC3D80" w:rsidP="00C53571">
      <w:pPr>
        <w:pStyle w:val="ParaLevel1"/>
      </w:pPr>
      <w:r>
        <w:t xml:space="preserve">Having considered Mr Pollard’s representations, Ofcom produced a written Preliminary View in which it </w:t>
      </w:r>
      <w:r w:rsidR="00D3347B">
        <w:t xml:space="preserve">reached the conclusion </w:t>
      </w:r>
      <w:r>
        <w:t xml:space="preserve">that GB News had breached </w:t>
      </w:r>
      <w:r w:rsidR="00D3347B">
        <w:t xml:space="preserve">Rule 2.2 of the Code.  </w:t>
      </w:r>
      <w:r w:rsidR="0018446E" w:rsidRPr="0018446E">
        <w:t xml:space="preserve">In </w:t>
      </w:r>
      <w:r w:rsidR="001869CA">
        <w:t xml:space="preserve">a written </w:t>
      </w:r>
      <w:r w:rsidR="0018446E" w:rsidRPr="0018446E">
        <w:t xml:space="preserve">response to </w:t>
      </w:r>
      <w:r w:rsidR="00D3347B">
        <w:t>that</w:t>
      </w:r>
      <w:r w:rsidR="0018446E" w:rsidRPr="0018446E">
        <w:t xml:space="preserve"> </w:t>
      </w:r>
      <w:r w:rsidR="001F2026">
        <w:t>P</w:t>
      </w:r>
      <w:r w:rsidR="0018446E" w:rsidRPr="0018446E">
        <w:t xml:space="preserve">reliminary </w:t>
      </w:r>
      <w:r w:rsidR="001F2026">
        <w:t>V</w:t>
      </w:r>
      <w:r w:rsidR="0018446E" w:rsidRPr="0018446E">
        <w:t>iew</w:t>
      </w:r>
      <w:r w:rsidR="00D3347B">
        <w:t xml:space="preserve">, </w:t>
      </w:r>
      <w:r w:rsidR="00A77690" w:rsidRPr="00A77690">
        <w:t xml:space="preserve">Mr Pollard </w:t>
      </w:r>
      <w:r w:rsidR="00D3347B">
        <w:t>submitted</w:t>
      </w:r>
      <w:r w:rsidR="00A77690" w:rsidRPr="00A77690">
        <w:t xml:space="preserve"> </w:t>
      </w:r>
      <w:r w:rsidR="001F2026">
        <w:t xml:space="preserve">that </w:t>
      </w:r>
      <w:r w:rsidR="00A77690" w:rsidRPr="00A77690">
        <w:t>different interpretations of official data are inevitable.</w:t>
      </w:r>
      <w:r w:rsidR="0060778A" w:rsidRPr="0060778A">
        <w:t xml:space="preserve"> </w:t>
      </w:r>
      <w:r w:rsidR="0038701A">
        <w:t xml:space="preserve"> </w:t>
      </w:r>
      <w:r w:rsidR="00917F22">
        <w:t xml:space="preserve">He reiterated </w:t>
      </w:r>
      <w:r w:rsidR="00526D8D">
        <w:t xml:space="preserve">the submission </w:t>
      </w:r>
      <w:r w:rsidR="00917F22">
        <w:t xml:space="preserve">that </w:t>
      </w:r>
      <w:r w:rsidR="0060778A" w:rsidRPr="0060778A">
        <w:t xml:space="preserve">Mr </w:t>
      </w:r>
      <w:r w:rsidR="001F2026">
        <w:t>Steyn’s</w:t>
      </w:r>
      <w:r w:rsidR="0060778A" w:rsidRPr="0060778A">
        <w:t xml:space="preserve"> interpretation of official data had been legitimate.</w:t>
      </w:r>
      <w:r w:rsidR="001F2026" w:rsidRPr="001F2026">
        <w:t xml:space="preserve"> </w:t>
      </w:r>
      <w:r w:rsidR="00DE0D35">
        <w:t xml:space="preserve"> </w:t>
      </w:r>
      <w:r w:rsidR="005743EE">
        <w:t xml:space="preserve"> </w:t>
      </w:r>
      <w:r w:rsidR="00526D8D">
        <w:t>He</w:t>
      </w:r>
      <w:r w:rsidR="003A1D7F">
        <w:t xml:space="preserve"> </w:t>
      </w:r>
      <w:r w:rsidR="00F224FE">
        <w:t xml:space="preserve">accepted that Mr Steyn had asserted that his interpretation was the only possible </w:t>
      </w:r>
      <w:r w:rsidR="0035161A">
        <w:t>conclusion from the data</w:t>
      </w:r>
      <w:r w:rsidR="00B57F3D">
        <w:t xml:space="preserve"> whereas he </w:t>
      </w:r>
      <w:r w:rsidR="0035161A">
        <w:t xml:space="preserve">could have made clear </w:t>
      </w:r>
      <w:r w:rsidR="00860607">
        <w:t xml:space="preserve">that the statistics could be interpreted in other ways.  </w:t>
      </w:r>
      <w:r w:rsidR="00B57F3D">
        <w:t xml:space="preserve">Mr Pollard </w:t>
      </w:r>
      <w:r w:rsidR="001F2026" w:rsidRPr="001F2026">
        <w:t>denied</w:t>
      </w:r>
      <w:r w:rsidR="00B57F3D">
        <w:t xml:space="preserve">, however, </w:t>
      </w:r>
      <w:r w:rsidR="00860607">
        <w:t xml:space="preserve">that </w:t>
      </w:r>
      <w:r w:rsidR="00712C9B">
        <w:t xml:space="preserve">this failure </w:t>
      </w:r>
      <w:r w:rsidR="001F482D">
        <w:t xml:space="preserve">in itself breached the Code.  </w:t>
      </w:r>
    </w:p>
    <w:p w14:paraId="2ACB2073" w14:textId="3E28555F" w:rsidR="00792EE5" w:rsidRPr="00E802EB" w:rsidRDefault="00792EE5" w:rsidP="00C53571">
      <w:pPr>
        <w:pStyle w:val="ParaLevel1"/>
        <w:numPr>
          <w:ilvl w:val="0"/>
          <w:numId w:val="0"/>
        </w:numPr>
        <w:rPr>
          <w:i/>
          <w:iCs/>
        </w:rPr>
      </w:pPr>
      <w:r w:rsidRPr="00E802EB">
        <w:rPr>
          <w:i/>
          <w:iCs/>
        </w:rPr>
        <w:t>Ofcom’s decision on the monologue</w:t>
      </w:r>
    </w:p>
    <w:p w14:paraId="3911376E" w14:textId="42B692B4" w:rsidR="00454AF6" w:rsidRDefault="00120F4F" w:rsidP="00C53571">
      <w:pPr>
        <w:pStyle w:val="ParaLevel1"/>
      </w:pPr>
      <w:r>
        <w:t>I</w:t>
      </w:r>
      <w:r w:rsidR="00454AF6">
        <w:t>n its final, published decision, Ofcom reviewed the content of the monologue and the representations from Mr Pollard.</w:t>
      </w:r>
      <w:r w:rsidR="00C96E8B">
        <w:t xml:space="preserve">  It </w:t>
      </w:r>
      <w:r w:rsidR="00454AF6">
        <w:t>directed itself on the terms of Rule 2.2, stating:</w:t>
      </w:r>
    </w:p>
    <w:p w14:paraId="6488518C" w14:textId="77777777" w:rsidR="00454AF6" w:rsidRDefault="00454AF6" w:rsidP="00C53571">
      <w:pPr>
        <w:pStyle w:val="Quote"/>
      </w:pPr>
      <w:r>
        <w:t>“R</w:t>
      </w:r>
      <w:r w:rsidRPr="00232886">
        <w:t>ule 2.2 is therefore concerned with the misrepresentation of facts and whether factual matters have been misrepresented in a way which materially misleads viewers. This is particularly important in factual programmes, such as current affairs programmes or programmes of an investigative nature, as the level of audience trust and the audience</w:t>
      </w:r>
      <w:r>
        <w:t>’</w:t>
      </w:r>
      <w:r w:rsidRPr="00232886">
        <w:t>s expectation that such programmes will not be materially misleading is likely to be higher</w:t>
      </w:r>
      <w:r w:rsidRPr="0052430E">
        <w:t>.</w:t>
      </w:r>
      <w:r>
        <w:t>”</w:t>
      </w:r>
    </w:p>
    <w:p w14:paraId="244E9D91" w14:textId="10652FB0" w:rsidR="00BF5BC7" w:rsidRDefault="00B669C1" w:rsidP="00C53571">
      <w:pPr>
        <w:pStyle w:val="ParaLevel1"/>
      </w:pPr>
      <w:r>
        <w:t xml:space="preserve">Ofcom </w:t>
      </w:r>
      <w:r w:rsidR="00C96E8B">
        <w:t xml:space="preserve">agreed that it was legitimate to interrogate official data </w:t>
      </w:r>
      <w:r w:rsidR="003419C3">
        <w:t>robustly and</w:t>
      </w:r>
      <w:r w:rsidR="00C96E8B">
        <w:t xml:space="preserve"> </w:t>
      </w:r>
      <w:r>
        <w:t>emphasised that:</w:t>
      </w:r>
    </w:p>
    <w:p w14:paraId="594F8B13" w14:textId="0679DA38" w:rsidR="00B669C1" w:rsidRDefault="00B669C1" w:rsidP="00C53571">
      <w:pPr>
        <w:pStyle w:val="Quote"/>
      </w:pPr>
      <w:r>
        <w:t>“</w:t>
      </w:r>
      <w:r w:rsidR="00121EA7" w:rsidRPr="00121EA7">
        <w:t xml:space="preserve">broadcasters are free to broadcast programming which present controversial or critical comments concerning the policies and actions of the </w:t>
      </w:r>
      <w:r w:rsidR="00F75C39">
        <w:t>G</w:t>
      </w:r>
      <w:r w:rsidR="00121EA7" w:rsidRPr="00121EA7">
        <w:t xml:space="preserve">overnment or of public health bodies in accordance with their rights and the rights of their audiences to freedom of expression. However, in doing so, broadcasters must ensure, in accordance with </w:t>
      </w:r>
      <w:r w:rsidR="00F75C39">
        <w:t>R</w:t>
      </w:r>
      <w:r w:rsidR="00121EA7" w:rsidRPr="00121EA7">
        <w:t>ule 2.2, that programmes dealing with fact</w:t>
      </w:r>
      <w:r w:rsidR="00F75C39">
        <w:t>ual</w:t>
      </w:r>
      <w:r w:rsidR="00121EA7" w:rsidRPr="00121EA7">
        <w:t xml:space="preserve"> matters do not materially mislead the audience.</w:t>
      </w:r>
      <w:r>
        <w:t>”</w:t>
      </w:r>
    </w:p>
    <w:p w14:paraId="5EDDEC1C" w14:textId="076C5C34" w:rsidR="00F56288" w:rsidRDefault="00936D0D" w:rsidP="00C53571">
      <w:pPr>
        <w:pStyle w:val="ParaLevel1"/>
      </w:pPr>
      <w:r>
        <w:t xml:space="preserve">As Rule 2.2 </w:t>
      </w:r>
      <w:r w:rsidR="004D3B12">
        <w:t xml:space="preserve">concerns </w:t>
      </w:r>
      <w:r w:rsidR="007365D9">
        <w:t>“</w:t>
      </w:r>
      <w:r w:rsidR="004D3B12">
        <w:t>portrayals of factual matters</w:t>
      </w:r>
      <w:r w:rsidR="007365D9">
        <w:t>”</w:t>
      </w:r>
      <w:r w:rsidR="004D3B12">
        <w:t xml:space="preserve">, Ofcom </w:t>
      </w:r>
      <w:r w:rsidR="005E4139">
        <w:t xml:space="preserve">considered the </w:t>
      </w:r>
      <w:r w:rsidR="007365D9">
        <w:t xml:space="preserve">nature of the </w:t>
      </w:r>
      <w:r w:rsidR="005E4139">
        <w:t>factual matters presented in the Show in relation to UKHSA data.</w:t>
      </w:r>
      <w:r w:rsidR="00A171B3">
        <w:t xml:space="preserve">  In undertaking this exercise,</w:t>
      </w:r>
      <w:r w:rsidR="007E7936">
        <w:t xml:space="preserve">  </w:t>
      </w:r>
      <w:r w:rsidR="00BB6EB6">
        <w:t xml:space="preserve">Ofcom noted that </w:t>
      </w:r>
      <w:r w:rsidR="00E14F97">
        <w:t xml:space="preserve">Mr Steyn </w:t>
      </w:r>
      <w:r w:rsidR="002F6CAB">
        <w:t>explained the 10 Ap</w:t>
      </w:r>
      <w:r w:rsidR="00B806A5">
        <w:t>r</w:t>
      </w:r>
      <w:r w:rsidR="002F6CAB">
        <w:t xml:space="preserve">il statistics as </w:t>
      </w:r>
      <w:r w:rsidR="00F4668C">
        <w:t>showing</w:t>
      </w:r>
      <w:r w:rsidR="002F6CAB">
        <w:t xml:space="preserve"> a pool of 63 million people </w:t>
      </w:r>
      <w:r w:rsidR="00967CA8">
        <w:t>of whom approximately the same</w:t>
      </w:r>
      <w:r w:rsidR="0080636D">
        <w:t xml:space="preserve"> number</w:t>
      </w:r>
      <w:r w:rsidR="00F458F8">
        <w:t xml:space="preserve"> were triple</w:t>
      </w:r>
      <w:r w:rsidR="0080636D">
        <w:t xml:space="preserve"> vaccinated </w:t>
      </w:r>
      <w:r w:rsidR="00045B2A">
        <w:t xml:space="preserve">(around 32 million) </w:t>
      </w:r>
      <w:r w:rsidR="0080636D">
        <w:t xml:space="preserve">as the combined total of </w:t>
      </w:r>
      <w:r w:rsidR="00F458F8">
        <w:t xml:space="preserve">those who had received a </w:t>
      </w:r>
      <w:r w:rsidR="0080636D">
        <w:t>single</w:t>
      </w:r>
      <w:r w:rsidR="002A228C">
        <w:t xml:space="preserve"> or double dose or who were </w:t>
      </w:r>
      <w:r w:rsidR="0080636D">
        <w:t>unvaccinated</w:t>
      </w:r>
      <w:r w:rsidR="00045B2A">
        <w:t xml:space="preserve"> (around 31 million)</w:t>
      </w:r>
      <w:r w:rsidR="002A228C">
        <w:t>.</w:t>
      </w:r>
      <w:r w:rsidR="00470083">
        <w:t xml:space="preserve">  </w:t>
      </w:r>
      <w:r w:rsidR="006E4A5A">
        <w:t xml:space="preserve">Ofcom has no complaint about that factual </w:t>
      </w:r>
      <w:r w:rsidR="000130E2">
        <w:t>analysis</w:t>
      </w:r>
      <w:r w:rsidR="007E7936">
        <w:t>.</w:t>
      </w:r>
      <w:r w:rsidR="00F56288">
        <w:t xml:space="preserve">  </w:t>
      </w:r>
      <w:r w:rsidR="007E7936">
        <w:t xml:space="preserve">However, </w:t>
      </w:r>
      <w:r w:rsidR="001F1CA0">
        <w:t xml:space="preserve">Ofcom concluded that </w:t>
      </w:r>
      <w:r w:rsidR="005761D7">
        <w:t>Mr Steyn had portrayed factual matters to his audience in three significant ways</w:t>
      </w:r>
      <w:r w:rsidR="00B05188">
        <w:t xml:space="preserve"> which </w:t>
      </w:r>
      <w:r w:rsidR="00981F30">
        <w:t>the decision analysed</w:t>
      </w:r>
      <w:r w:rsidR="00B60803">
        <w:t xml:space="preserve"> and which I shall analyse now</w:t>
      </w:r>
      <w:r w:rsidR="00981F30">
        <w:t xml:space="preserve">.  </w:t>
      </w:r>
      <w:r w:rsidR="00B05188">
        <w:t xml:space="preserve"> </w:t>
      </w:r>
      <w:r w:rsidR="005761D7">
        <w:t xml:space="preserve">  </w:t>
      </w:r>
      <w:r w:rsidR="00263C6E">
        <w:t xml:space="preserve">  </w:t>
      </w:r>
    </w:p>
    <w:p w14:paraId="6C261F5C" w14:textId="1EAFF0FA" w:rsidR="00920978" w:rsidRDefault="00783BED" w:rsidP="00C53571">
      <w:pPr>
        <w:pStyle w:val="ParaLevel1"/>
      </w:pPr>
      <w:r w:rsidRPr="007848C1">
        <w:rPr>
          <w:b/>
          <w:bCs/>
          <w:i/>
          <w:iCs/>
        </w:rPr>
        <w:t xml:space="preserve">(i) </w:t>
      </w:r>
      <w:r w:rsidR="00383D7D" w:rsidRPr="007848C1">
        <w:rPr>
          <w:b/>
          <w:bCs/>
          <w:i/>
          <w:iCs/>
        </w:rPr>
        <w:t>Direct comparison of groups</w:t>
      </w:r>
      <w:r w:rsidR="00383D7D" w:rsidRPr="007848C1">
        <w:rPr>
          <w:b/>
          <w:bCs/>
        </w:rPr>
        <w:t>:</w:t>
      </w:r>
      <w:r w:rsidR="00383D7D">
        <w:t xml:space="preserve"> </w:t>
      </w:r>
      <w:r w:rsidR="008A417C">
        <w:t xml:space="preserve">Mr Steyn </w:t>
      </w:r>
      <w:r w:rsidR="00F56288">
        <w:t xml:space="preserve">said: </w:t>
      </w:r>
    </w:p>
    <w:p w14:paraId="3635F5F2" w14:textId="77777777" w:rsidR="002F477F" w:rsidRDefault="00920978" w:rsidP="00C53571">
      <w:pPr>
        <w:pStyle w:val="Quote"/>
      </w:pPr>
      <w:r>
        <w:t>“So, we have two groups of similar size. 31, 32 million. So, it’s relatively easy to weigh the merits of the third shot upon group A vs group B</w:t>
      </w:r>
      <w:r w:rsidR="00720332">
        <w:t>…</w:t>
      </w:r>
      <w:r w:rsidR="002F477F">
        <w:t>”</w:t>
      </w:r>
    </w:p>
    <w:p w14:paraId="33CD9735" w14:textId="6F497F7D" w:rsidR="00720332" w:rsidRDefault="000B4246" w:rsidP="00C53571">
      <w:pPr>
        <w:pStyle w:val="ParaLevel1"/>
        <w:numPr>
          <w:ilvl w:val="0"/>
          <w:numId w:val="0"/>
        </w:numPr>
        <w:ind w:left="720"/>
      </w:pPr>
      <w:r>
        <w:t xml:space="preserve">He went on to </w:t>
      </w:r>
      <w:r w:rsidR="008A1B46">
        <w:t xml:space="preserve">“weigh the merits” </w:t>
      </w:r>
      <w:r w:rsidR="00A57FEC">
        <w:t xml:space="preserve">of vaccination </w:t>
      </w:r>
      <w:r w:rsidR="008A1B46">
        <w:t xml:space="preserve">by carrying </w:t>
      </w:r>
      <w:r w:rsidR="00F61686">
        <w:t xml:space="preserve">out </w:t>
      </w:r>
      <w:r w:rsidR="008A1B46">
        <w:t xml:space="preserve">a direct comparison between “group A” and </w:t>
      </w:r>
      <w:r w:rsidR="00893215">
        <w:t>“group B”</w:t>
      </w:r>
      <w:r w:rsidR="00302ABD">
        <w:t>:</w:t>
      </w:r>
    </w:p>
    <w:p w14:paraId="776695EE" w14:textId="2605A1EF" w:rsidR="00F87151" w:rsidRDefault="00302ABD" w:rsidP="00C53571">
      <w:pPr>
        <w:pStyle w:val="Quote"/>
      </w:pPr>
      <w:r>
        <w:t>“</w:t>
      </w:r>
      <w:r w:rsidR="007C5671">
        <w:t>We matched these numbers across all age groups. So, the point is, an 80-year-old with a booster shot is more likely to die than an 80-year-old without a booster shot. And likewise, a 30-year-old with the booster shot is more likely to die than a 30-year-old without a booster shot”</w:t>
      </w:r>
      <w:r w:rsidR="00DE3B2E">
        <w:t>; and</w:t>
      </w:r>
      <w:r w:rsidR="00F87151">
        <w:t xml:space="preserve"> </w:t>
      </w:r>
    </w:p>
    <w:p w14:paraId="68B67787" w14:textId="0BFFB642" w:rsidR="00302ABD" w:rsidRDefault="007C5671" w:rsidP="00C53571">
      <w:pPr>
        <w:pStyle w:val="Quote"/>
      </w:pPr>
      <w:r>
        <w:t xml:space="preserve">“There’s 32 million who had the third booster shot, there’s 31 million who didn’t. </w:t>
      </w:r>
      <w:r w:rsidRPr="007D4759">
        <w:rPr>
          <w:b/>
          <w:bCs/>
        </w:rPr>
        <w:t>So,</w:t>
      </w:r>
      <w:r w:rsidR="00036C54" w:rsidRPr="007D4759">
        <w:rPr>
          <w:b/>
          <w:bCs/>
        </w:rPr>
        <w:t xml:space="preserve"> </w:t>
      </w:r>
      <w:r w:rsidRPr="007D4759">
        <w:rPr>
          <w:b/>
          <w:bCs/>
        </w:rPr>
        <w:t>we can directly compare the numbers</w:t>
      </w:r>
      <w:r>
        <w:t>, overall numbers, because they’re the same size. So, if you got the booster shot, you’re dying at three times the rate of the people who didn’t get the booster shot”</w:t>
      </w:r>
      <w:r w:rsidR="007D4759">
        <w:t xml:space="preserve"> (emphasis added)</w:t>
      </w:r>
      <w:r w:rsidR="00DE3B2E">
        <w:t xml:space="preserve">. </w:t>
      </w:r>
    </w:p>
    <w:p w14:paraId="6256B231" w14:textId="1AA692BE" w:rsidR="00DE3B2E" w:rsidRDefault="00DE3B2E" w:rsidP="00C53571">
      <w:pPr>
        <w:pStyle w:val="ParaLevel1"/>
      </w:pPr>
      <w:r>
        <w:t xml:space="preserve">Although viewers were informed that the numbers had been “matched” across all age groups, Mr Price was bound to accept that there was no evidence that GB News had carried out any statistically valid matching process and that none had been supplied to Ofcom when it took its decision.  </w:t>
      </w:r>
      <w:r w:rsidR="00566779">
        <w:t xml:space="preserve">I accept Ms Boyd’s </w:t>
      </w:r>
      <w:r w:rsidR="002C02B1">
        <w:t xml:space="preserve">submission that </w:t>
      </w:r>
      <w:r>
        <w:t>Ofcom was entitled to conclude that Mr Steyn presented the raw data as providing two groups of the same size (those who had received the Covid-19 booster shot and those who had not) that could be directly compared in order to draw conclusions about the</w:t>
      </w:r>
      <w:r w:rsidR="00987186">
        <w:t xml:space="preserve"> safety of vaccination. </w:t>
      </w:r>
      <w:r>
        <w:t xml:space="preserve">  </w:t>
      </w:r>
    </w:p>
    <w:p w14:paraId="3F6F40F1" w14:textId="41B09045" w:rsidR="00DE3B2E" w:rsidRPr="00DE3B2E" w:rsidRDefault="007437CC" w:rsidP="00C53571">
      <w:pPr>
        <w:pStyle w:val="ParaLevel1"/>
      </w:pPr>
      <w:r>
        <w:t>Making direct comparisons between the two groups, Mr Steyn informed viewers as follows:</w:t>
      </w:r>
    </w:p>
    <w:p w14:paraId="198387C6" w14:textId="77777777" w:rsidR="00C04CAC" w:rsidRDefault="00C04CAC" w:rsidP="00C53571">
      <w:pPr>
        <w:pStyle w:val="Quote"/>
      </w:pPr>
      <w:r>
        <w:t>“So, the triple vaccinated, in March, were responsible for just over a million Covid cases and everybody else 475,000 cases. So the triple vaccinated are contracting Covid at approximately twice the rate of the double, single and unvaccinated. Got that? If you get the booster shot, you’ve got twice as high a chance of getting the Covid”; and</w:t>
      </w:r>
    </w:p>
    <w:p w14:paraId="65FC7E7C" w14:textId="77777777" w:rsidR="00C04CAC" w:rsidRDefault="00C04CAC" w:rsidP="00C53571">
      <w:pPr>
        <w:pStyle w:val="Quote"/>
      </w:pPr>
      <w:r>
        <w:t>“So, triple vaccinated people who wound up spending a night in hospital, 6750 everybody else 3576. So the triple vaccinated are being hospitalised overnight for Covid at approximately twice the rate of the double, single and unvaccinated. And one notes, in particular, the significant differences in hospitalisation numbers in those over 60”; and</w:t>
      </w:r>
    </w:p>
    <w:p w14:paraId="43CA3A10" w14:textId="4C66BCFA" w:rsidR="00C82BC3" w:rsidRPr="00C82BC3" w:rsidRDefault="002A07E4" w:rsidP="00C53571">
      <w:pPr>
        <w:pStyle w:val="Quote"/>
      </w:pPr>
      <w:r>
        <w:t>“</w:t>
      </w:r>
      <w:r w:rsidR="00C04CAC">
        <w:t>Deaths within 28 days of positive Covid tests in all age groups. And the triple-vaccinated again, the far-right hand column there, and everybody else the other columns, let’s just add it up because it’s such a huge difference. Triple-vaccinated who are dead within 28 days, 1557. Everybody else, dead within 28 days, 577. So, the triple-vaccinated are dying within 28 days at a rate approximately three times higher than the rest of the population”</w:t>
      </w:r>
      <w:r>
        <w:t>.</w:t>
      </w:r>
    </w:p>
    <w:p w14:paraId="11D9F287" w14:textId="33BB36DF" w:rsidR="00386100" w:rsidRDefault="00A4632E" w:rsidP="00C53571">
      <w:pPr>
        <w:pStyle w:val="ParaLevel1"/>
      </w:pPr>
      <w:r>
        <w:t>Mr Price contend</w:t>
      </w:r>
      <w:r w:rsidR="00D92E4E">
        <w:t>ed</w:t>
      </w:r>
      <w:r>
        <w:t xml:space="preserve"> </w:t>
      </w:r>
      <w:r w:rsidR="00742155">
        <w:t xml:space="preserve">that </w:t>
      </w:r>
      <w:r w:rsidR="00AF76D5">
        <w:t>these co</w:t>
      </w:r>
      <w:r w:rsidR="00B539FB">
        <w:t xml:space="preserve">mparisons were </w:t>
      </w:r>
      <w:r w:rsidR="00AF76D5">
        <w:t xml:space="preserve">not </w:t>
      </w:r>
      <w:r w:rsidR="00F72ED8">
        <w:t>p</w:t>
      </w:r>
      <w:r w:rsidR="00AF76D5">
        <w:t>ortrayal</w:t>
      </w:r>
      <w:r w:rsidR="00A83429">
        <w:t>s</w:t>
      </w:r>
      <w:r w:rsidR="00AF76D5">
        <w:t xml:space="preserve"> of factual matters</w:t>
      </w:r>
      <w:r w:rsidR="00A83429">
        <w:t xml:space="preserve"> </w:t>
      </w:r>
      <w:r w:rsidR="00AF76D5">
        <w:t xml:space="preserve">but </w:t>
      </w:r>
      <w:r w:rsidR="008F5F00">
        <w:t xml:space="preserve">were the expression of </w:t>
      </w:r>
      <w:r w:rsidR="00CE4D10">
        <w:t>Mr Steyn’s opinions and value judgments</w:t>
      </w:r>
      <w:r w:rsidR="008438B5">
        <w:t>, as flagged to viewers</w:t>
      </w:r>
      <w:r w:rsidR="002817B0">
        <w:t xml:space="preserve"> both in the language of the monologue </w:t>
      </w:r>
      <w:r w:rsidR="00B27F8E">
        <w:t xml:space="preserve">and in the </w:t>
      </w:r>
      <w:r w:rsidR="0072139A">
        <w:t>banner across the screen.  I agree that some of the monologue was the expression of opinion</w:t>
      </w:r>
      <w:r w:rsidR="00E173CB">
        <w:t xml:space="preserve">, such as the call for a critical debate of </w:t>
      </w:r>
      <w:r w:rsidR="00EA484B">
        <w:t xml:space="preserve">Government policy on vaccination and on Covid restrictions more widely.  I agree that his call for a Royal Commission was </w:t>
      </w:r>
      <w:r w:rsidR="00F61BEA">
        <w:t>the expression of an opinion.</w:t>
      </w:r>
      <w:r w:rsidR="00481A11">
        <w:t xml:space="preserve">  He was entitled to challenge Government statistics</w:t>
      </w:r>
      <w:r w:rsidR="009C1590">
        <w:t xml:space="preserve"> and to expose inaccuracies.  </w:t>
      </w:r>
      <w:r w:rsidR="0072139A">
        <w:t>Nevertheless, i</w:t>
      </w:r>
      <w:r w:rsidR="005B0E42">
        <w:t>n the context of health statistics, t</w:t>
      </w:r>
      <w:r w:rsidR="00E96C70">
        <w:t xml:space="preserve">he assertion that two groups </w:t>
      </w:r>
      <w:r w:rsidR="00F14596">
        <w:t xml:space="preserve">of people </w:t>
      </w:r>
      <w:r w:rsidR="00E96C70">
        <w:t>c</w:t>
      </w:r>
      <w:r w:rsidR="00040E70">
        <w:t xml:space="preserve">an </w:t>
      </w:r>
      <w:r w:rsidR="00E96C70">
        <w:t xml:space="preserve">be directly compared </w:t>
      </w:r>
      <w:r w:rsidR="005B0E42">
        <w:t xml:space="preserve">cannot </w:t>
      </w:r>
      <w:r w:rsidR="00AB1FF8">
        <w:t xml:space="preserve">be </w:t>
      </w:r>
      <w:r w:rsidR="005B0E42">
        <w:t xml:space="preserve">regarded as </w:t>
      </w:r>
      <w:r w:rsidR="00481383">
        <w:t xml:space="preserve">a </w:t>
      </w:r>
      <w:r w:rsidR="00A32C2E">
        <w:t xml:space="preserve">subjective matter dependant on the </w:t>
      </w:r>
      <w:r w:rsidR="006E4F7D">
        <w:t>opinion</w:t>
      </w:r>
      <w:r w:rsidR="00A32C2E">
        <w:t xml:space="preserve"> of the person </w:t>
      </w:r>
      <w:r w:rsidR="00C81565">
        <w:t>who makes it.</w:t>
      </w:r>
      <w:r w:rsidR="00481383">
        <w:t xml:space="preserve">  </w:t>
      </w:r>
      <w:r w:rsidR="00023D65">
        <w:t xml:space="preserve">Ofcom’s </w:t>
      </w:r>
      <w:r w:rsidR="003B299E">
        <w:t>decision</w:t>
      </w:r>
      <w:r w:rsidR="00023D65">
        <w:t xml:space="preserve"> that</w:t>
      </w:r>
      <w:r w:rsidR="000C5631">
        <w:t>, in making th</w:t>
      </w:r>
      <w:r w:rsidR="00CA7DC2">
        <w:t>at</w:t>
      </w:r>
      <w:r w:rsidR="000C5631">
        <w:t xml:space="preserve"> </w:t>
      </w:r>
      <w:r w:rsidR="003B299E">
        <w:t>comparison</w:t>
      </w:r>
      <w:r w:rsidR="000C5631">
        <w:t xml:space="preserve">, </w:t>
      </w:r>
      <w:r w:rsidR="00023D65">
        <w:t>Mr Steyn portra</w:t>
      </w:r>
      <w:r w:rsidR="000C5631">
        <w:t>yed factual matter</w:t>
      </w:r>
      <w:r w:rsidR="00F72ED8">
        <w:t>s</w:t>
      </w:r>
      <w:r w:rsidR="000C5631">
        <w:t xml:space="preserve"> within the meaning of Rule </w:t>
      </w:r>
      <w:r w:rsidR="005B0E42">
        <w:t xml:space="preserve">2.2 of the Code is unimpeachable.  </w:t>
      </w:r>
    </w:p>
    <w:p w14:paraId="2D5C7FA6" w14:textId="026015AD" w:rsidR="00684A50" w:rsidRDefault="007848C1" w:rsidP="00C53571">
      <w:pPr>
        <w:pStyle w:val="ParaLevel1"/>
      </w:pPr>
      <w:r w:rsidRPr="007848C1">
        <w:rPr>
          <w:b/>
          <w:bCs/>
          <w:i/>
          <w:iCs/>
        </w:rPr>
        <w:t xml:space="preserve">(ii) </w:t>
      </w:r>
      <w:r w:rsidR="00C22684" w:rsidRPr="007848C1">
        <w:rPr>
          <w:b/>
          <w:bCs/>
          <w:i/>
          <w:iCs/>
        </w:rPr>
        <w:t>Causation</w:t>
      </w:r>
      <w:r w:rsidR="00C22684" w:rsidRPr="007848C1">
        <w:rPr>
          <w:b/>
          <w:bCs/>
        </w:rPr>
        <w:t>:</w:t>
      </w:r>
      <w:r w:rsidR="00C22684" w:rsidRPr="00C22684">
        <w:rPr>
          <w:b/>
          <w:bCs/>
        </w:rPr>
        <w:t xml:space="preserve"> </w:t>
      </w:r>
      <w:r w:rsidR="008F019D">
        <w:rPr>
          <w:b/>
          <w:bCs/>
        </w:rPr>
        <w:t xml:space="preserve"> </w:t>
      </w:r>
      <w:r w:rsidR="00E54C0C">
        <w:t xml:space="preserve">Mr Steyn </w:t>
      </w:r>
      <w:r w:rsidR="000C5384">
        <w:t xml:space="preserve">made a </w:t>
      </w:r>
      <w:r w:rsidR="006C4203">
        <w:t xml:space="preserve">direct comparison between the groups </w:t>
      </w:r>
      <w:r w:rsidR="00955A7A">
        <w:t xml:space="preserve">to assert that the booster vaccine caused </w:t>
      </w:r>
      <w:r w:rsidR="008E65CD">
        <w:t>increased levels of infection, hospitalisation and death.</w:t>
      </w:r>
      <w:r w:rsidR="000022B1">
        <w:t xml:space="preserve">  </w:t>
      </w:r>
      <w:r w:rsidR="002354F9">
        <w:t xml:space="preserve">The following extracts </w:t>
      </w:r>
      <w:r w:rsidR="00F078FE">
        <w:t>are illustrative of</w:t>
      </w:r>
      <w:r w:rsidR="002354F9">
        <w:t xml:space="preserve"> how he </w:t>
      </w:r>
      <w:r w:rsidR="001E3B24">
        <w:t>advanced this assertion</w:t>
      </w:r>
      <w:r w:rsidR="000C5384">
        <w:t xml:space="preserve"> about the cause of health problems among vaccinated people</w:t>
      </w:r>
      <w:r w:rsidR="00F078FE">
        <w:t xml:space="preserve"> (with emphasis added)</w:t>
      </w:r>
      <w:r w:rsidR="001E3B24">
        <w:t>:</w:t>
      </w:r>
      <w:r w:rsidR="008E65CD">
        <w:t xml:space="preserve">  </w:t>
      </w:r>
    </w:p>
    <w:p w14:paraId="5D0964B4" w14:textId="7D923DC7" w:rsidR="00E75EEA" w:rsidRDefault="00E75EEA" w:rsidP="00C53571">
      <w:pPr>
        <w:pStyle w:val="Quote"/>
      </w:pPr>
      <w:r>
        <w:t xml:space="preserve">“If the booster shot is </w:t>
      </w:r>
      <w:r w:rsidRPr="00F078FE">
        <w:rPr>
          <w:b/>
          <w:bCs/>
        </w:rPr>
        <w:t xml:space="preserve">making it more, thrice as likely that you’re going to </w:t>
      </w:r>
      <w:r w:rsidR="00604309" w:rsidRPr="00F078FE">
        <w:rPr>
          <w:b/>
          <w:bCs/>
        </w:rPr>
        <w:t>[die]</w:t>
      </w:r>
      <w:r w:rsidR="00604309">
        <w:t xml:space="preserve">, </w:t>
      </w:r>
      <w:r>
        <w:t xml:space="preserve">why aren’t we talking about that?”; </w:t>
      </w:r>
      <w:r w:rsidR="00604309">
        <w:t xml:space="preserve">and </w:t>
      </w:r>
    </w:p>
    <w:p w14:paraId="719E2EEF" w14:textId="43702840" w:rsidR="00E8488F" w:rsidRPr="00E8488F" w:rsidRDefault="00E75EEA" w:rsidP="00C53571">
      <w:pPr>
        <w:pStyle w:val="Quote"/>
      </w:pPr>
      <w:r>
        <w:t xml:space="preserve"> “Now we’ve designed </w:t>
      </w:r>
      <w:r w:rsidRPr="008B7009">
        <w:rPr>
          <w:b/>
          <w:bCs/>
        </w:rPr>
        <w:t>a booster shot that kills</w:t>
      </w:r>
      <w:r>
        <w:t xml:space="preserve"> almost four times as many old people if you get this shot, as if you don’t. The third shot not only has no efficacy, </w:t>
      </w:r>
      <w:r w:rsidRPr="008B7009">
        <w:rPr>
          <w:b/>
          <w:bCs/>
        </w:rPr>
        <w:t>it increases your chances of hospitalisation and death</w:t>
      </w:r>
      <w:r>
        <w:t>”</w:t>
      </w:r>
      <w:r w:rsidR="00604309">
        <w:t xml:space="preserve">. </w:t>
      </w:r>
    </w:p>
    <w:p w14:paraId="6C4380E0" w14:textId="2786DA64" w:rsidR="00F03508" w:rsidRDefault="00F03508" w:rsidP="00C53571">
      <w:pPr>
        <w:pStyle w:val="Quote"/>
      </w:pPr>
      <w:r>
        <w:t xml:space="preserve">“The third shot was clearly a shot too far </w:t>
      </w:r>
      <w:r w:rsidRPr="003F0771">
        <w:t>that has</w:t>
      </w:r>
      <w:r w:rsidRPr="00F078FE">
        <w:rPr>
          <w:b/>
          <w:bCs/>
        </w:rPr>
        <w:t xml:space="preserve"> damaged the immune systems of many people and made them less able to resist infection and death”</w:t>
      </w:r>
      <w:r>
        <w:t>; and</w:t>
      </w:r>
    </w:p>
    <w:p w14:paraId="60997E21" w14:textId="69090EB2" w:rsidR="00F03508" w:rsidRDefault="00F03508" w:rsidP="00C53571">
      <w:pPr>
        <w:pStyle w:val="Quote"/>
      </w:pPr>
      <w:r>
        <w:t xml:space="preserve"> “it’s not just that they’re useless, it’s that </w:t>
      </w:r>
      <w:r w:rsidRPr="00F078FE">
        <w:rPr>
          <w:b/>
          <w:bCs/>
        </w:rPr>
        <w:t>you’re more likely to be infected, you’re more likely to be hospitalised overnight and you’re more likely to be dead</w:t>
      </w:r>
      <w:r>
        <w:t xml:space="preserve">”; and </w:t>
      </w:r>
    </w:p>
    <w:p w14:paraId="6C2703A0" w14:textId="7A584C4F" w:rsidR="00F03508" w:rsidRDefault="00F03508" w:rsidP="00C53571">
      <w:pPr>
        <w:pStyle w:val="Quote"/>
      </w:pPr>
      <w:r>
        <w:t xml:space="preserve"> “Those zombies who </w:t>
      </w:r>
      <w:r w:rsidR="00770862">
        <w:t xml:space="preserve">[follow] </w:t>
      </w:r>
      <w:r>
        <w:t xml:space="preserve">Government spokespersons, have injected themselves with </w:t>
      </w:r>
      <w:r w:rsidRPr="00F078FE">
        <w:rPr>
          <w:b/>
          <w:bCs/>
        </w:rPr>
        <w:t>something that</w:t>
      </w:r>
      <w:r w:rsidR="00770862" w:rsidRPr="00F078FE">
        <w:rPr>
          <w:b/>
          <w:bCs/>
        </w:rPr>
        <w:t xml:space="preserve"> </w:t>
      </w:r>
      <w:r w:rsidRPr="00F078FE">
        <w:rPr>
          <w:b/>
          <w:bCs/>
        </w:rPr>
        <w:t>increases their likelihood of infection, hospitalisation and death</w:t>
      </w:r>
      <w:r w:rsidR="00770862">
        <w:t>.</w:t>
      </w:r>
      <w:r>
        <w:t>”</w:t>
      </w:r>
    </w:p>
    <w:p w14:paraId="635CC661" w14:textId="52CD30F5" w:rsidR="006821E2" w:rsidRDefault="00841D00" w:rsidP="00C53571">
      <w:pPr>
        <w:pStyle w:val="ParaLevel1"/>
      </w:pPr>
      <w:r>
        <w:t xml:space="preserve">I set aside the trenchant language because Ofcom’s concerns did not relate to journalistic style.  </w:t>
      </w:r>
      <w:r w:rsidR="00001D39">
        <w:t>Ofcom’s key concern was</w:t>
      </w:r>
      <w:r>
        <w:t xml:space="preserve"> that Mr Steyn used direct comparison between two groups of people to reach conclusions on vaccine effectiveness.  </w:t>
      </w:r>
      <w:r w:rsidR="002F1DF4">
        <w:t>Ofcom was entitled to conclude that, in making these assertions</w:t>
      </w:r>
      <w:r w:rsidR="002864E3">
        <w:t xml:space="preserve"> about causation</w:t>
      </w:r>
      <w:r w:rsidR="002F1DF4">
        <w:t>, Mr Steyn was portraying factual matters</w:t>
      </w:r>
      <w:r w:rsidR="00A56107">
        <w:t xml:space="preserve"> and to conclude that Mr Steyn had “repeatedly </w:t>
      </w:r>
      <w:r w:rsidR="00A01449">
        <w:t xml:space="preserve">asserted that the third booster dose of the Covid-19 vaccination was the cause of increased </w:t>
      </w:r>
      <w:r w:rsidR="00E60A0F">
        <w:t xml:space="preserve">infection, </w:t>
      </w:r>
      <w:r w:rsidR="004D4119">
        <w:t>hospitalisation</w:t>
      </w:r>
      <w:r w:rsidR="00E60A0F">
        <w:t xml:space="preserve"> and death rates among those that had taken it</w:t>
      </w:r>
      <w:r w:rsidR="006A7A8F">
        <w:t xml:space="preserve">.” </w:t>
      </w:r>
      <w:r w:rsidR="00E60A0F">
        <w:t xml:space="preserve"> </w:t>
      </w:r>
    </w:p>
    <w:p w14:paraId="7233E73D" w14:textId="0B7908ED" w:rsidR="006A7A8F" w:rsidRDefault="007848C1" w:rsidP="00C53571">
      <w:pPr>
        <w:pStyle w:val="ParaLevel1"/>
      </w:pPr>
      <w:r w:rsidRPr="007848C1">
        <w:rPr>
          <w:b/>
          <w:bCs/>
          <w:i/>
          <w:iCs/>
        </w:rPr>
        <w:t xml:space="preserve">(iii) </w:t>
      </w:r>
      <w:r w:rsidR="00F77AFC" w:rsidRPr="007848C1">
        <w:rPr>
          <w:b/>
          <w:bCs/>
          <w:i/>
          <w:iCs/>
        </w:rPr>
        <w:t>Only one conclusion:</w:t>
      </w:r>
      <w:r w:rsidR="00F77AFC">
        <w:t xml:space="preserve"> </w:t>
      </w:r>
      <w:r w:rsidR="00241953">
        <w:t xml:space="preserve">As </w:t>
      </w:r>
      <w:r w:rsidR="006A7A8F">
        <w:t>Ofcom’s decision emphasises</w:t>
      </w:r>
      <w:r w:rsidR="00241953">
        <w:t xml:space="preserve">, </w:t>
      </w:r>
      <w:r w:rsidR="006A7A8F">
        <w:t xml:space="preserve">Mr Steyn informed viewers that “only one conclusion” followed from the 10 April statistics, namely that the booster shot had “failed” and had in fact exposed people to “significantly greater risk </w:t>
      </w:r>
      <w:r w:rsidR="00ED037A">
        <w:t>of</w:t>
      </w:r>
      <w:r w:rsidR="006A7A8F">
        <w:t xml:space="preserve"> infection, hospitalisation and death.”  Mr Price submitted that the assertion that Mr Steyn’s view of the statistics was the “only” conclusion that the statistics permitted was not to be taken literally</w:t>
      </w:r>
      <w:r w:rsidR="00BC2795">
        <w:t xml:space="preserve"> but </w:t>
      </w:r>
      <w:r w:rsidR="00DA6831">
        <w:t xml:space="preserve">should have been recognised by Ofcom as </w:t>
      </w:r>
      <w:r w:rsidR="00BC2795">
        <w:t>rhetorical flourish</w:t>
      </w:r>
      <w:r w:rsidR="006A7A8F">
        <w:t xml:space="preserve">.  </w:t>
      </w:r>
      <w:r w:rsidR="00757480">
        <w:t>Mr Price submitted that, i</w:t>
      </w:r>
      <w:r w:rsidR="006A7A8F">
        <w:t xml:space="preserve">n the context of the Show’s familiar style, the audience would have understood that the assertion amounted to </w:t>
      </w:r>
      <w:r w:rsidR="006677FB">
        <w:t xml:space="preserve">no more than a </w:t>
      </w:r>
      <w:r w:rsidR="006A7A8F">
        <w:t xml:space="preserve">strong </w:t>
      </w:r>
      <w:r w:rsidR="00480838">
        <w:t xml:space="preserve">and polemical </w:t>
      </w:r>
      <w:r w:rsidR="006A7A8F">
        <w:t xml:space="preserve">challenge to conclusions drawn by others.  I do not agree.  The attribution of definitive status to the Show’s analysis of the statistics (shutting out any other conclusion) was properly treated by Ofcom as the portrayal of a factual matter within Rule 2.2.  Ofcom was plainly entitled to reach that conclusion.  </w:t>
      </w:r>
    </w:p>
    <w:p w14:paraId="4B13DC92" w14:textId="2CE3821A" w:rsidR="00B620F7" w:rsidRPr="00674560" w:rsidRDefault="009221E4" w:rsidP="00C53571">
      <w:pPr>
        <w:pStyle w:val="ParaLevel1"/>
        <w:rPr>
          <w:i/>
          <w:iCs/>
        </w:rPr>
      </w:pPr>
      <w:r>
        <w:t>Ofcom</w:t>
      </w:r>
      <w:r w:rsidR="005E1E1B">
        <w:t xml:space="preserve"> then asked itself whether Mr Steyn’s </w:t>
      </w:r>
      <w:r w:rsidR="002A0CE8">
        <w:t xml:space="preserve">statements that the UKHSA data could be used to draw conclusions about vaccine effectiveness were likely to have </w:t>
      </w:r>
      <w:r w:rsidR="00EA4359">
        <w:t xml:space="preserve">materially misled the audience.  </w:t>
      </w:r>
      <w:r w:rsidR="006C64FD">
        <w:t xml:space="preserve">It took into consideration that </w:t>
      </w:r>
      <w:r w:rsidR="002528DD">
        <w:t xml:space="preserve">Mr Steyn did not </w:t>
      </w:r>
      <w:r w:rsidR="00D03E25">
        <w:t xml:space="preserve">himself refer to </w:t>
      </w:r>
      <w:r w:rsidR="00593A35">
        <w:t>the caveat on effectiveness</w:t>
      </w:r>
      <w:r w:rsidR="00D03E25">
        <w:t xml:space="preserve">; nor did he make </w:t>
      </w:r>
      <w:r w:rsidR="00A214F7">
        <w:t xml:space="preserve">any reference to the contextual statement, whether by referring to it or by putting it on screen.  </w:t>
      </w:r>
      <w:r w:rsidR="00B620F7">
        <w:t>Ofcom concluded:</w:t>
      </w:r>
    </w:p>
    <w:p w14:paraId="107FB5B8" w14:textId="39379DEB" w:rsidR="005942BD" w:rsidRPr="00576764" w:rsidRDefault="001632FE" w:rsidP="00C53571">
      <w:pPr>
        <w:pStyle w:val="Quote"/>
      </w:pPr>
      <w:r>
        <w:t>“</w:t>
      </w:r>
      <w:r w:rsidR="005942BD">
        <w:t xml:space="preserve">Consistent with this information provided in the original UKHSA reports, but not included in this programme, Ofcom took account of the fundamental biases within the two groups that Mark Steyn compared. For example, at the time of broadcast, in every age-group over 70, triple-vaccination rates were estimated to be more than 90%. </w:t>
      </w:r>
      <w:r w:rsidR="000B20B9">
        <w:t xml:space="preserve"> </w:t>
      </w:r>
      <w:r w:rsidR="005942BD">
        <w:t xml:space="preserve">In younger age groups, they were significantly lower, with all age groups under 40 at less than 50%. </w:t>
      </w:r>
      <w:r w:rsidR="000B20B9">
        <w:t xml:space="preserve"> </w:t>
      </w:r>
      <w:r w:rsidR="005942BD">
        <w:t>The rates for young adults and children were even lower with less than 10% of 16 to under 18s and less than 0.5% of under 16s having received a third dose of the vaccine</w:t>
      </w:r>
      <w:r w:rsidR="008B067D">
        <w:t xml:space="preserve">.  </w:t>
      </w:r>
      <w:r w:rsidR="005942BD">
        <w:t xml:space="preserve"> Therefore, in the two groups that Mark Steyn said could be directly compared (i.e. those that had and those that had not had a third Covid-19 vaccination) one included far larger numbers of older people. </w:t>
      </w:r>
      <w:r w:rsidR="005942BD" w:rsidRPr="00AA6CE8">
        <w:rPr>
          <w:b/>
          <w:bCs/>
        </w:rPr>
        <w:t>The simple comparison between the two groups made by Mark Steyn failed to take into account these inherent biases and, for example, the fact that older people are more likely to die or be hospitalised than younger people</w:t>
      </w:r>
      <w:r w:rsidR="00576764">
        <w:rPr>
          <w:b/>
          <w:bCs/>
        </w:rPr>
        <w:t xml:space="preserve"> </w:t>
      </w:r>
      <w:r w:rsidR="00576764" w:rsidRPr="00576764">
        <w:t>(emphasis added).”</w:t>
      </w:r>
    </w:p>
    <w:p w14:paraId="7D6370C2" w14:textId="398A029B" w:rsidR="00576764" w:rsidRDefault="005942BD" w:rsidP="00C53571">
      <w:pPr>
        <w:pStyle w:val="ParaLevel1"/>
      </w:pPr>
      <w:r>
        <w:t xml:space="preserve">Taking account of </w:t>
      </w:r>
      <w:r w:rsidR="00576764">
        <w:t>the</w:t>
      </w:r>
      <w:r>
        <w:t xml:space="preserve"> key information that </w:t>
      </w:r>
      <w:r w:rsidR="00576764">
        <w:t xml:space="preserve">Mr </w:t>
      </w:r>
      <w:r>
        <w:t>Steyn had not included as part of his analysis and presentation of th</w:t>
      </w:r>
      <w:r w:rsidR="00576764">
        <w:t xml:space="preserve">e </w:t>
      </w:r>
      <w:r>
        <w:t xml:space="preserve">data, </w:t>
      </w:r>
      <w:r w:rsidR="00576764">
        <w:t>Ofcom considered that</w:t>
      </w:r>
      <w:r w:rsidR="00DF6238">
        <w:t xml:space="preserve">: </w:t>
      </w:r>
      <w:r w:rsidR="00576764">
        <w:t xml:space="preserve"> </w:t>
      </w:r>
    </w:p>
    <w:p w14:paraId="74254EA1" w14:textId="7C2FC50A" w:rsidR="00305422" w:rsidRDefault="00DF6238" w:rsidP="00C53571">
      <w:pPr>
        <w:pStyle w:val="ParaLevel1"/>
        <w:numPr>
          <w:ilvl w:val="0"/>
          <w:numId w:val="23"/>
        </w:numPr>
      </w:pPr>
      <w:r>
        <w:t xml:space="preserve">It was misleading to </w:t>
      </w:r>
      <w:r w:rsidR="005942BD">
        <w:t>state that, based solely on the number</w:t>
      </w:r>
      <w:r w:rsidR="00305422">
        <w:t xml:space="preserve"> of people </w:t>
      </w:r>
      <w:r w:rsidR="005942BD">
        <w:t xml:space="preserve"> who were triple vaccinated and those who were not, it was possible to draw a simple comparison between the UKHSA data for each group and make an assessment of the eff</w:t>
      </w:r>
      <w:r w:rsidR="00C120B6">
        <w:t xml:space="preserve">ectiveness </w:t>
      </w:r>
      <w:r w:rsidR="005942BD">
        <w:t>of the third Covid-19 vaccine dose</w:t>
      </w:r>
      <w:r>
        <w:t xml:space="preserve">; and </w:t>
      </w:r>
    </w:p>
    <w:p w14:paraId="7C02FFFC" w14:textId="511FFD06" w:rsidR="00B620F7" w:rsidRDefault="00DF6238" w:rsidP="00C53571">
      <w:pPr>
        <w:pStyle w:val="ParaLevel1"/>
        <w:numPr>
          <w:ilvl w:val="0"/>
          <w:numId w:val="23"/>
        </w:numPr>
      </w:pPr>
      <w:r>
        <w:t>G</w:t>
      </w:r>
      <w:r w:rsidR="005942BD">
        <w:t xml:space="preserve">iven the inherent biases in the two groups that </w:t>
      </w:r>
      <w:r w:rsidR="00305422">
        <w:t>Mr</w:t>
      </w:r>
      <w:r w:rsidR="005942BD">
        <w:t xml:space="preserve"> Steyn </w:t>
      </w:r>
      <w:r w:rsidR="00F71211">
        <w:t xml:space="preserve">had </w:t>
      </w:r>
      <w:r w:rsidR="005942BD">
        <w:t>presented to viewers as directly comparable, it was misleading to say</w:t>
      </w:r>
      <w:r>
        <w:t xml:space="preserve"> that “</w:t>
      </w:r>
      <w:r w:rsidR="005942BD">
        <w:t>only one conclusio</w:t>
      </w:r>
      <w:r w:rsidR="006E5D20">
        <w:t>n</w:t>
      </w:r>
      <w:r>
        <w:t>”</w:t>
      </w:r>
      <w:r w:rsidR="005942BD">
        <w:t xml:space="preserve"> could be drawn from the data, namely that the third vaccination dose increased the risks of infection from Covid-19, hospitalisation and death.</w:t>
      </w:r>
    </w:p>
    <w:p w14:paraId="07C358FE" w14:textId="4C46AEF8" w:rsidR="00A00B8B" w:rsidRDefault="00E92192" w:rsidP="00C53571">
      <w:pPr>
        <w:pStyle w:val="ParaLevel1"/>
      </w:pPr>
      <w:r>
        <w:t xml:space="preserve">Ofcom considered whether there was any mitigation </w:t>
      </w:r>
      <w:r w:rsidR="00F532D6">
        <w:t xml:space="preserve">in the form of the presentation of a different view of the data.  </w:t>
      </w:r>
      <w:r w:rsidR="00800B04">
        <w:t xml:space="preserve">Mr Steyn </w:t>
      </w:r>
      <w:r w:rsidR="00626F08">
        <w:t xml:space="preserve">had </w:t>
      </w:r>
      <w:r w:rsidR="00800B04">
        <w:t>read out the view of o</w:t>
      </w:r>
      <w:r w:rsidR="00415A6B">
        <w:t>ne audience member who had contacted the Show to say: “I think to be fair you have to take other factors into account.  People are dying with Covid not of Covid.  Older people are generally more likely to</w:t>
      </w:r>
      <w:r w:rsidR="00FF168A">
        <w:t xml:space="preserve"> die of any cause.”  Mr Steyn immediately d</w:t>
      </w:r>
      <w:r w:rsidR="00C47C11">
        <w:t xml:space="preserve">isagreed with </w:t>
      </w:r>
      <w:r w:rsidR="00515572">
        <w:t xml:space="preserve">the audience member and, as </w:t>
      </w:r>
      <w:r w:rsidR="006678D9">
        <w:t>Ofcom</w:t>
      </w:r>
      <w:r w:rsidR="00515572">
        <w:t xml:space="preserve"> noted, </w:t>
      </w:r>
      <w:r w:rsidR="00214DB2">
        <w:t>responded to this alternative point of view in terms that s</w:t>
      </w:r>
      <w:r w:rsidR="007344D5">
        <w:t xml:space="preserve">uggested that the viewer’s analysis was </w:t>
      </w:r>
      <w:r w:rsidR="00864BD2">
        <w:t xml:space="preserve">wrong and his </w:t>
      </w:r>
      <w:r w:rsidR="00A00B8B">
        <w:t xml:space="preserve">own </w:t>
      </w:r>
      <w:r w:rsidR="007344D5">
        <w:t xml:space="preserve">analysis </w:t>
      </w:r>
      <w:r w:rsidR="00CF2298">
        <w:t>definitive.</w:t>
      </w:r>
      <w:r w:rsidR="007344D5">
        <w:t xml:space="preserve">  </w:t>
      </w:r>
      <w:r w:rsidR="00B90D3F">
        <w:t>Ofcom noted that h</w:t>
      </w:r>
      <w:r w:rsidR="00F61405">
        <w:t xml:space="preserve">e claimed again to have </w:t>
      </w:r>
      <w:r w:rsidR="00870662">
        <w:t xml:space="preserve">“matched these numbers across all age groups” albeit that there is no evidence of </w:t>
      </w:r>
      <w:r w:rsidR="00A00B8B">
        <w:t>statistically valid matching</w:t>
      </w:r>
      <w:r w:rsidR="00870662">
        <w:t>.</w:t>
      </w:r>
      <w:r w:rsidR="00CC7714">
        <w:t xml:space="preserve">  </w:t>
      </w:r>
    </w:p>
    <w:p w14:paraId="510462AE" w14:textId="6E4A5521" w:rsidR="00251CF5" w:rsidRDefault="004669F1" w:rsidP="00C53571">
      <w:pPr>
        <w:pStyle w:val="ParaLevel1"/>
      </w:pPr>
      <w:r>
        <w:t>Mr Steyn</w:t>
      </w:r>
      <w:r w:rsidR="00CC7714">
        <w:t xml:space="preserve"> expressly rejected anything </w:t>
      </w:r>
      <w:r w:rsidR="00ED76A8">
        <w:t xml:space="preserve">other than a direct comparison between the two groups when he rejected </w:t>
      </w:r>
      <w:r w:rsidR="00AC67E0">
        <w:t xml:space="preserve">a comment </w:t>
      </w:r>
      <w:r w:rsidR="00D76BA9">
        <w:t xml:space="preserve">on social media </w:t>
      </w:r>
      <w:r w:rsidR="00E125CB">
        <w:t xml:space="preserve">by </w:t>
      </w:r>
      <w:r w:rsidR="000F605F">
        <w:t xml:space="preserve">another viewer </w:t>
      </w:r>
      <w:r w:rsidR="00E125CB">
        <w:t xml:space="preserve">suggesting that </w:t>
      </w:r>
      <w:r w:rsidR="00247DEA">
        <w:t>the statistics needed to be weighted</w:t>
      </w:r>
      <w:r w:rsidR="00E96D2C">
        <w:t>.</w:t>
      </w:r>
      <w:r w:rsidR="00050495">
        <w:t xml:space="preserve">  </w:t>
      </w:r>
      <w:r w:rsidR="00D76BA9">
        <w:t xml:space="preserve">A third </w:t>
      </w:r>
      <w:r w:rsidR="00593D0B">
        <w:t xml:space="preserve">viewer </w:t>
      </w:r>
      <w:r w:rsidR="000558EE">
        <w:t>response that “the vaccine is safe and has save</w:t>
      </w:r>
      <w:r w:rsidR="000A5353">
        <w:t>d</w:t>
      </w:r>
      <w:r w:rsidR="000558EE">
        <w:t xml:space="preserve"> millions of lives” </w:t>
      </w:r>
      <w:r w:rsidR="001158EB">
        <w:t xml:space="preserve">was rejected as relying too much on anecdotal evidence </w:t>
      </w:r>
      <w:r w:rsidR="00593D0B">
        <w:t xml:space="preserve">in contrast to </w:t>
      </w:r>
      <w:r w:rsidR="00B301E4">
        <w:t xml:space="preserve">Mr Steyn’s conclusions </w:t>
      </w:r>
      <w:r w:rsidR="00593D0B">
        <w:t xml:space="preserve">which </w:t>
      </w:r>
      <w:r w:rsidR="00261102">
        <w:t xml:space="preserve">he said relied </w:t>
      </w:r>
      <w:r w:rsidR="00B301E4">
        <w:t xml:space="preserve">on Government statistics.   </w:t>
      </w:r>
    </w:p>
    <w:p w14:paraId="351A6653" w14:textId="2D073223" w:rsidR="00022B98" w:rsidRDefault="00251CF5" w:rsidP="00C53571">
      <w:pPr>
        <w:pStyle w:val="ParaLevel1"/>
      </w:pPr>
      <w:r>
        <w:t>Ofcom concluded that</w:t>
      </w:r>
      <w:r w:rsidR="00C87E1C">
        <w:t xml:space="preserve">, in light of Mr Steyn’s treatment of </w:t>
      </w:r>
      <w:r w:rsidR="00AC21DE">
        <w:t>these audience members’ comments</w:t>
      </w:r>
      <w:r w:rsidR="00C87E1C">
        <w:t xml:space="preserve">, the Show failed to </w:t>
      </w:r>
      <w:r w:rsidR="00AC21DE">
        <w:t xml:space="preserve">provide a genuine counterweight </w:t>
      </w:r>
      <w:r w:rsidR="003E671C">
        <w:t xml:space="preserve">or challenge for viewers to </w:t>
      </w:r>
      <w:r w:rsidR="003C445E">
        <w:t>prevent them from being misled b</w:t>
      </w:r>
      <w:r w:rsidR="003E671C">
        <w:t xml:space="preserve">y Mr Steyn’s </w:t>
      </w:r>
      <w:r w:rsidR="009959F9">
        <w:t xml:space="preserve">presentation of, and </w:t>
      </w:r>
      <w:r w:rsidR="003E671C">
        <w:t>statements about</w:t>
      </w:r>
      <w:r w:rsidR="009959F9">
        <w:t xml:space="preserve">, Government </w:t>
      </w:r>
      <w:r w:rsidR="002E66A8">
        <w:t xml:space="preserve">data.  Dealing with the appearance by the </w:t>
      </w:r>
      <w:r w:rsidR="00950C24">
        <w:t xml:space="preserve">former ONS official on 25 April 2022, Ofcom </w:t>
      </w:r>
      <w:r w:rsidR="003167A6">
        <w:t>took into consideration that this guest appeared on the Show four days after the monologue</w:t>
      </w:r>
      <w:r w:rsidR="00607295">
        <w:t xml:space="preserve"> </w:t>
      </w:r>
      <w:r w:rsidR="0042356E">
        <w:t xml:space="preserve">and that there had been no indication in the programme that the discussion of the UKHSA data </w:t>
      </w:r>
      <w:r w:rsidR="00B42108">
        <w:t xml:space="preserve">was going to continue in a future episode.  For these reasons, Ofcom concluded that the Show had failed to </w:t>
      </w:r>
      <w:r w:rsidR="00D97ABF">
        <w:t xml:space="preserve">provide mitigation against the misleading content in the monologue.  </w:t>
      </w:r>
    </w:p>
    <w:p w14:paraId="5E05CB90" w14:textId="3F4A22EB" w:rsidR="0041310A" w:rsidRDefault="00022B98" w:rsidP="00C53571">
      <w:pPr>
        <w:pStyle w:val="ParaLevel1"/>
      </w:pPr>
      <w:r>
        <w:t xml:space="preserve">Ofcom </w:t>
      </w:r>
      <w:r w:rsidR="003A1FE9">
        <w:t xml:space="preserve">considered whether the programme had caused, or had the potential to cause, harm to the audience.  Central to </w:t>
      </w:r>
      <w:r w:rsidR="007A7CA4">
        <w:t xml:space="preserve">its analysis of harm </w:t>
      </w:r>
      <w:r w:rsidR="00C04FD1">
        <w:t xml:space="preserve">was Ofcom’s view that </w:t>
      </w:r>
      <w:r w:rsidR="00A05404">
        <w:t xml:space="preserve">the broadcasting of misleading claims about </w:t>
      </w:r>
      <w:r w:rsidR="00AD6915">
        <w:t xml:space="preserve">the effects of </w:t>
      </w:r>
      <w:r w:rsidR="00DB251B">
        <w:t xml:space="preserve">being vaccinated </w:t>
      </w:r>
      <w:r w:rsidR="00A05404">
        <w:t xml:space="preserve">might prevent </w:t>
      </w:r>
      <w:r w:rsidR="0041310A">
        <w:t>viewers from making properly informed choices about a matter affecting health:</w:t>
      </w:r>
    </w:p>
    <w:p w14:paraId="0CE87C5C" w14:textId="456EFAA4" w:rsidR="00C12D51" w:rsidRDefault="00C12D51" w:rsidP="00C53571">
      <w:pPr>
        <w:pStyle w:val="Quote"/>
      </w:pPr>
      <w:r>
        <w:t xml:space="preserve">“Ofcom acknowledged that policies to manage the spread of the virus had undoubtedly evolved over the course of the pandemic, but considered that at the time of broadcast the vaccination programme had not come to an end and the potential for harm remained…A significant proportion of the population was yet to receive a third vaccination and </w:t>
      </w:r>
      <w:r w:rsidRPr="00DB251B">
        <w:rPr>
          <w:b/>
          <w:bCs/>
        </w:rPr>
        <w:t>the statements broadcast in this programme could result in viewers making important decisions about their health based on misleading information</w:t>
      </w:r>
      <w:r>
        <w:t>. Moreover, although the urgency of the Covid vaccination programme had diminished,</w:t>
      </w:r>
      <w:r w:rsidR="00BA2C94">
        <w:t xml:space="preserve"> </w:t>
      </w:r>
      <w:r>
        <w:t xml:space="preserve">the </w:t>
      </w:r>
      <w:r w:rsidR="002A4CD5">
        <w:t>[10 April statistics]</w:t>
      </w:r>
      <w:r>
        <w:t xml:space="preserve"> found that immunity declined over time and that Spring boosters were recommended for the elderly, care home residents and immunosuppressed individuals aged 12 or over. These vulnerable individuals have a higher risk of contracting severe Covid and as such, the decision as to whether or not to take up a booster vaccine might carry significant health implications. Ofcom considered that, </w:t>
      </w:r>
      <w:r w:rsidRPr="00BA2C94">
        <w:rPr>
          <w:b/>
          <w:bCs/>
        </w:rPr>
        <w:t>notwithstanding</w:t>
      </w:r>
      <w:r w:rsidR="00BA2C94" w:rsidRPr="00BA2C94">
        <w:rPr>
          <w:b/>
          <w:bCs/>
        </w:rPr>
        <w:t xml:space="preserve"> </w:t>
      </w:r>
      <w:r w:rsidRPr="00BA2C94">
        <w:rPr>
          <w:b/>
          <w:bCs/>
        </w:rPr>
        <w:t>the status of the pandemic, viewers needed to be able to make properly informed choices about vaccination and that broadcasting misleading claims of this nature might prevent them from doing so</w:t>
      </w:r>
      <w:r w:rsidR="00BA2C94">
        <w:t xml:space="preserve">” (emphasis added). </w:t>
      </w:r>
      <w:r>
        <w:t xml:space="preserve"> </w:t>
      </w:r>
    </w:p>
    <w:p w14:paraId="0DE5B18F" w14:textId="28AF4DE9" w:rsidR="00751FAE" w:rsidRDefault="009A3604" w:rsidP="00C53571">
      <w:pPr>
        <w:pStyle w:val="ParaLevel1"/>
      </w:pPr>
      <w:r>
        <w:t xml:space="preserve">By way of further </w:t>
      </w:r>
      <w:r w:rsidR="00AD7741">
        <w:t xml:space="preserve">potential harm, Ofcom </w:t>
      </w:r>
      <w:r>
        <w:t xml:space="preserve">considered </w:t>
      </w:r>
      <w:r w:rsidR="00AD7741">
        <w:t xml:space="preserve">that </w:t>
      </w:r>
      <w:r>
        <w:t xml:space="preserve">the programme had the potential to cause significant concern and alarm among viewers who had already received a booster vaccine as </w:t>
      </w:r>
      <w:r w:rsidR="00AD7741">
        <w:t>“</w:t>
      </w:r>
      <w:r>
        <w:t>they may have perceived themselves as being at greater risk of death or hospitalisation on the basis of the misleading information contained in the programme.</w:t>
      </w:r>
      <w:r w:rsidR="00AD7741">
        <w:t>”</w:t>
      </w:r>
      <w:r w:rsidR="00751FAE">
        <w:t xml:space="preserve">  </w:t>
      </w:r>
      <w:r>
        <w:t xml:space="preserve">Ofcom </w:t>
      </w:r>
      <w:r w:rsidR="00AD7741">
        <w:t>a</w:t>
      </w:r>
      <w:r>
        <w:t>cknowledged</w:t>
      </w:r>
      <w:r w:rsidR="004A4653">
        <w:t xml:space="preserve"> </w:t>
      </w:r>
      <w:r>
        <w:t>that GB News is a “minority channel” but</w:t>
      </w:r>
      <w:r w:rsidR="004A4653">
        <w:t xml:space="preserve"> the decision point</w:t>
      </w:r>
      <w:r w:rsidR="00B103FD">
        <w:t>ed</w:t>
      </w:r>
      <w:r w:rsidR="004A4653">
        <w:t xml:space="preserve"> out that </w:t>
      </w:r>
      <w:r>
        <w:t>all Ofcom</w:t>
      </w:r>
      <w:r w:rsidR="00142827">
        <w:t>-</w:t>
      </w:r>
      <w:r>
        <w:t xml:space="preserve">licensed broadcasters </w:t>
      </w:r>
      <w:r w:rsidR="004A4653">
        <w:t xml:space="preserve">must adhere to the Code, </w:t>
      </w:r>
      <w:r>
        <w:t>regardless of their size</w:t>
      </w:r>
      <w:r w:rsidR="004A4653">
        <w:t>.</w:t>
      </w:r>
      <w:r w:rsidR="00F82BE1">
        <w:t xml:space="preserve">  </w:t>
      </w:r>
    </w:p>
    <w:p w14:paraId="0A31EE26" w14:textId="05D600BE" w:rsidR="00732981" w:rsidRDefault="00142827" w:rsidP="00C53571">
      <w:pPr>
        <w:pStyle w:val="ParaLevel1"/>
      </w:pPr>
      <w:r>
        <w:t xml:space="preserve">Against this background, </w:t>
      </w:r>
      <w:r w:rsidR="00F82BE1">
        <w:t>GB News was found to have breached Rule 2.2 in the following terms:</w:t>
      </w:r>
      <w:r w:rsidR="00E96D2C">
        <w:t xml:space="preserve">  </w:t>
      </w:r>
      <w:r w:rsidR="00AC67E0">
        <w:t xml:space="preserve"> </w:t>
      </w:r>
    </w:p>
    <w:p w14:paraId="091CA43C" w14:textId="18F1C69E" w:rsidR="00F82BE1" w:rsidRDefault="00F82BE1" w:rsidP="00C53571">
      <w:pPr>
        <w:pStyle w:val="Quote"/>
      </w:pPr>
      <w:r>
        <w:t>“It is clearly in the public interest to scrutinise information of this nature, provided programming is compliant with the Code, specifically that the portrayals of factual matters are not materially misleading. However, in this case, Ofcom considered that this programme incorrectly claimed that official UKHSA data provided definitive evidence that there was a causal link between receiving the third Covid-19 booster vaccine and higher infection, hospitalisation and death rates. This was misleading because the programme failed to reflect that the reports made clear that the raw data contained within them should not be used to draw conclusions about vaccine efficacy, due to the biases inherent in those in the vaccinated and unvaccinated populations. Given the content was broadcast as part of a factual programme on a news and current affairs service, and may have resulted in viewers making important decisions about their own health, we found that the programme was materially misleading and in breach of Rule 2.2 of the Code.”</w:t>
      </w:r>
    </w:p>
    <w:p w14:paraId="4AE3EF60" w14:textId="77777777" w:rsidR="0020220E" w:rsidRPr="0020220E" w:rsidRDefault="0020220E" w:rsidP="00C53571">
      <w:pPr>
        <w:pStyle w:val="ParaLevel1"/>
        <w:numPr>
          <w:ilvl w:val="0"/>
          <w:numId w:val="0"/>
        </w:numPr>
        <w:rPr>
          <w:i/>
          <w:iCs/>
        </w:rPr>
      </w:pPr>
      <w:r w:rsidRPr="0020220E">
        <w:rPr>
          <w:i/>
          <w:iCs/>
        </w:rPr>
        <w:t>The interview</w:t>
      </w:r>
    </w:p>
    <w:p w14:paraId="103F10B6" w14:textId="492F3A95" w:rsidR="00651627" w:rsidRDefault="00651627" w:rsidP="00C53571">
      <w:pPr>
        <w:pStyle w:val="ParaLevel1"/>
      </w:pPr>
      <w:r>
        <w:t xml:space="preserve">On 11 </w:t>
      </w:r>
      <w:r w:rsidR="00BC0A72">
        <w:t xml:space="preserve">October </w:t>
      </w:r>
      <w:r>
        <w:t xml:space="preserve">2022, Ofcom wrote to Mr Pollard to say that it had launched an investigation into a potential breach of </w:t>
      </w:r>
      <w:r w:rsidR="00D84E62">
        <w:t>R</w:t>
      </w:r>
      <w:r>
        <w:t>ule 2.</w:t>
      </w:r>
      <w:r w:rsidR="009D4C12">
        <w:t>1</w:t>
      </w:r>
      <w:r>
        <w:t xml:space="preserve"> of the Code.  The grounds for investigation </w:t>
      </w:r>
      <w:r w:rsidR="00091FAC">
        <w:t xml:space="preserve">related to certain parts of </w:t>
      </w:r>
      <w:r w:rsidR="00EA194D">
        <w:t xml:space="preserve">Mr Steyn’s interview of Dr Wolf </w:t>
      </w:r>
      <w:r w:rsidR="00EE3DE6">
        <w:t xml:space="preserve">on the Show on 4 October 2022.  </w:t>
      </w:r>
      <w:r w:rsidR="00B25C96">
        <w:t>Ofcom’s letter</w:t>
      </w:r>
      <w:r w:rsidR="00EE3DE6">
        <w:t xml:space="preserve"> quoted </w:t>
      </w:r>
      <w:r w:rsidR="00942BFC">
        <w:t xml:space="preserve">various parts of the interview and </w:t>
      </w:r>
      <w:r w:rsidR="001F7D40">
        <w:t xml:space="preserve">expressed particular concern about </w:t>
      </w:r>
      <w:r w:rsidR="00694A9C">
        <w:t xml:space="preserve">Dr Wolf’s allegations that the “roll-out” of </w:t>
      </w:r>
      <w:r w:rsidR="00927B11">
        <w:t>Covid-19 vaccines was a form of “mass murder” and a “massive crime</w:t>
      </w:r>
      <w:r w:rsidR="00ED2D61">
        <w:t>.</w:t>
      </w:r>
      <w:r w:rsidR="00927B11">
        <w:t xml:space="preserve">”  Ofcom </w:t>
      </w:r>
      <w:r w:rsidR="00564AC4">
        <w:t xml:space="preserve">asked for comments from </w:t>
      </w:r>
      <w:r>
        <w:t xml:space="preserve">GB News.  </w:t>
      </w:r>
    </w:p>
    <w:p w14:paraId="2ED418FC" w14:textId="4E425081" w:rsidR="00F8261F" w:rsidRDefault="00D94A40" w:rsidP="00C53571">
      <w:pPr>
        <w:pStyle w:val="ParaLevel1"/>
      </w:pPr>
      <w:r>
        <w:t xml:space="preserve">On 28 October </w:t>
      </w:r>
      <w:r w:rsidR="00CE6156">
        <w:t xml:space="preserve">2022, </w:t>
      </w:r>
      <w:r w:rsidR="00651627">
        <w:t xml:space="preserve">Mr Pollard made </w:t>
      </w:r>
      <w:r w:rsidR="00564AC4">
        <w:t xml:space="preserve">detailed </w:t>
      </w:r>
      <w:r w:rsidR="00CE6156">
        <w:t xml:space="preserve">written </w:t>
      </w:r>
      <w:r w:rsidR="00651627">
        <w:t>representations</w:t>
      </w:r>
      <w:r w:rsidR="00564AC4">
        <w:t xml:space="preserve">.  </w:t>
      </w:r>
      <w:r w:rsidR="00990253">
        <w:t xml:space="preserve">He </w:t>
      </w:r>
      <w:r w:rsidR="00CC189B">
        <w:t xml:space="preserve">emphasised that the interview covered an important subject of public interest.  </w:t>
      </w:r>
      <w:r w:rsidR="00B84900">
        <w:t>He stated that both Mr Steyn and Dr Wolf had expressed strong and</w:t>
      </w:r>
      <w:r w:rsidR="00C35B79">
        <w:t>,</w:t>
      </w:r>
      <w:r w:rsidR="00B84900">
        <w:t xml:space="preserve"> at times</w:t>
      </w:r>
      <w:r w:rsidR="00C35B79">
        <w:t>,</w:t>
      </w:r>
      <w:r w:rsidR="00B84900">
        <w:t xml:space="preserve"> controversial views</w:t>
      </w:r>
      <w:r w:rsidR="00236D46">
        <w:t xml:space="preserve"> but submitted that </w:t>
      </w:r>
      <w:r w:rsidR="0020632B">
        <w:t xml:space="preserve">they had done so </w:t>
      </w:r>
      <w:r w:rsidR="0047738F">
        <w:t xml:space="preserve">in a way that </w:t>
      </w:r>
      <w:r w:rsidR="003E5CCA">
        <w:t xml:space="preserve">was </w:t>
      </w:r>
      <w:r w:rsidR="0020632B">
        <w:t xml:space="preserve">consistent with debating and testing perceived orthodoxies.  </w:t>
      </w:r>
      <w:r w:rsidR="003E5CCA">
        <w:t>He submitted that, i</w:t>
      </w:r>
      <w:r w:rsidR="00F1158B">
        <w:t xml:space="preserve">n the absence of any </w:t>
      </w:r>
      <w:r w:rsidR="004661AB">
        <w:t xml:space="preserve">credible proof of “harm” under the Code, the statements made by Mr Steyn and Dr Wolf </w:t>
      </w:r>
      <w:r w:rsidR="00220C0E">
        <w:t xml:space="preserve">were protected by law.  </w:t>
      </w:r>
    </w:p>
    <w:p w14:paraId="7806DDFB" w14:textId="4F90FE12" w:rsidR="00CA124A" w:rsidRDefault="00F8261F" w:rsidP="00C53571">
      <w:pPr>
        <w:pStyle w:val="ParaLevel1"/>
      </w:pPr>
      <w:r>
        <w:t>Mr Pollard pointed out that</w:t>
      </w:r>
      <w:r w:rsidR="00EA407E">
        <w:t xml:space="preserve">, by the date of the interview, </w:t>
      </w:r>
      <w:r w:rsidR="003428FC">
        <w:t xml:space="preserve">the time of exceptional activity by the Government to persuade members of the public to </w:t>
      </w:r>
      <w:r w:rsidR="00107E03">
        <w:t xml:space="preserve">be vaccinated had ended.  </w:t>
      </w:r>
      <w:r w:rsidR="00981671">
        <w:t xml:space="preserve">Circumstances </w:t>
      </w:r>
      <w:r w:rsidR="00A01E22">
        <w:t xml:space="preserve">had changed since the height of the pandemic.  </w:t>
      </w:r>
      <w:r w:rsidR="002E1D19">
        <w:t xml:space="preserve">Rules and restrictions on social gathering had ended.  </w:t>
      </w:r>
      <w:r w:rsidR="00FA3231">
        <w:t xml:space="preserve">The “official heavy promotion of widespread vaccination had run its course.”  </w:t>
      </w:r>
      <w:r w:rsidR="000C614E">
        <w:t>Mr Pollard submitted that e</w:t>
      </w:r>
      <w:r w:rsidR="00D67174">
        <w:t xml:space="preserve">vidence had come to light which cast reasonable doubt on the claims about </w:t>
      </w:r>
      <w:r w:rsidR="00515E88">
        <w:t xml:space="preserve">the </w:t>
      </w:r>
      <w:r w:rsidR="00DC28F3">
        <w:t xml:space="preserve">very high levels of safety </w:t>
      </w:r>
      <w:r w:rsidR="00A70CC2">
        <w:t xml:space="preserve">and effectiveness </w:t>
      </w:r>
      <w:r w:rsidR="00DC28F3">
        <w:t xml:space="preserve">of some Covid vaccines.  </w:t>
      </w:r>
      <w:r w:rsidR="008D3EB1">
        <w:t>Much of that evidence was strongly disputed</w:t>
      </w:r>
      <w:r w:rsidR="009B5DB3">
        <w:t xml:space="preserve">.  However, </w:t>
      </w:r>
      <w:r w:rsidR="00FC164C">
        <w:t>time had passed since any discussion and assertion of specific dangers could be regarded as harmful and irresponsible.</w:t>
      </w:r>
      <w:r w:rsidR="00E47DA0">
        <w:t xml:space="preserve">  </w:t>
      </w:r>
      <w:r w:rsidR="009B5DB3">
        <w:t>It was submitted</w:t>
      </w:r>
      <w:r w:rsidR="005A2CB4">
        <w:t xml:space="preserve"> that t</w:t>
      </w:r>
      <w:r w:rsidR="005D75EB">
        <w:t xml:space="preserve">he risk of harm from the content of the interview was very low.  </w:t>
      </w:r>
    </w:p>
    <w:p w14:paraId="2A7E1561" w14:textId="77777777" w:rsidR="002728BF" w:rsidRDefault="002728BF" w:rsidP="00C53571">
      <w:pPr>
        <w:pStyle w:val="ParaLevel1"/>
      </w:pPr>
      <w:r>
        <w:t>Mr Pollard went on to deal with the language used by Dr Wolf, saying:</w:t>
      </w:r>
    </w:p>
    <w:p w14:paraId="4FDE914C" w14:textId="3D71C150" w:rsidR="006C347F" w:rsidRDefault="002728BF" w:rsidP="00C53571">
      <w:pPr>
        <w:pStyle w:val="Quote"/>
      </w:pPr>
      <w:r>
        <w:t>“</w:t>
      </w:r>
      <w:r w:rsidR="00F73792">
        <w:t>W</w:t>
      </w:r>
      <w:r w:rsidR="00F63F0C" w:rsidRPr="00F63F0C">
        <w:t xml:space="preserve">e accept that </w:t>
      </w:r>
      <w:r w:rsidR="00F73792">
        <w:t>Dr</w:t>
      </w:r>
      <w:r w:rsidR="00F63F0C" w:rsidRPr="00F63F0C">
        <w:t xml:space="preserve"> </w:t>
      </w:r>
      <w:r w:rsidR="00F73792">
        <w:t>W</w:t>
      </w:r>
      <w:r w:rsidR="00F63F0C" w:rsidRPr="00F63F0C">
        <w:t>olf expressed herself in forceful terms and in a way which might have upset some viewers and listeners but we believe she was entitled to do that in the circumstances and that we were justified in broadcasting it by the context we have set out above.</w:t>
      </w:r>
      <w:r w:rsidR="006C347F" w:rsidRPr="006C347F">
        <w:t xml:space="preserve"> D</w:t>
      </w:r>
      <w:r w:rsidR="00BA3444">
        <w:t>r W</w:t>
      </w:r>
      <w:r w:rsidR="006C347F" w:rsidRPr="006C347F">
        <w:t xml:space="preserve">olf is a Jewish woman and believed that the reference to the actions of doctors in the early days of Nazi Germany was not excessive and a reasonable comparison with the situation faced today. Similarly, she expressed strong views that the handling of the </w:t>
      </w:r>
      <w:r w:rsidR="00B41424">
        <w:t>C</w:t>
      </w:r>
      <w:r w:rsidR="006C347F" w:rsidRPr="006C347F">
        <w:t xml:space="preserve">ovid epidemic had threatened the stability and future safety of the </w:t>
      </w:r>
      <w:r w:rsidR="00B41424">
        <w:t>W</w:t>
      </w:r>
      <w:r w:rsidR="006C347F" w:rsidRPr="006C347F">
        <w:t>est.</w:t>
      </w:r>
    </w:p>
    <w:p w14:paraId="5004A949" w14:textId="45AC2793" w:rsidR="002728BF" w:rsidRDefault="006C347F" w:rsidP="00C53571">
      <w:pPr>
        <w:pStyle w:val="Quote"/>
      </w:pPr>
      <w:r w:rsidRPr="006C347F">
        <w:t>D</w:t>
      </w:r>
      <w:r w:rsidR="00B41424">
        <w:t>r W</w:t>
      </w:r>
      <w:r w:rsidRPr="006C347F">
        <w:t>olf</w:t>
      </w:r>
      <w:r w:rsidR="00B41424">
        <w:t>’</w:t>
      </w:r>
      <w:r w:rsidRPr="006C347F">
        <w:t>s strongly stated views were not aimed at individuals or at any name</w:t>
      </w:r>
      <w:r w:rsidR="006062CD">
        <w:t>d</w:t>
      </w:r>
      <w:r w:rsidRPr="006C347F">
        <w:t xml:space="preserve"> organisation so no one could have been </w:t>
      </w:r>
      <w:r w:rsidR="006062CD">
        <w:t>‘</w:t>
      </w:r>
      <w:r w:rsidRPr="006C347F">
        <w:t>harmed</w:t>
      </w:r>
      <w:r w:rsidR="006062CD">
        <w:t>’</w:t>
      </w:r>
      <w:r w:rsidRPr="006C347F">
        <w:t xml:space="preserve"> by her words. They were a general expression of her own strongly held opinions including her anger and concern that the c</w:t>
      </w:r>
      <w:r w:rsidR="006062CD">
        <w:t xml:space="preserve">ourse </w:t>
      </w:r>
      <w:r w:rsidRPr="006C347F">
        <w:t xml:space="preserve">of events over the past </w:t>
      </w:r>
      <w:r w:rsidR="006062CD">
        <w:t>two</w:t>
      </w:r>
      <w:r w:rsidRPr="006C347F">
        <w:t xml:space="preserve"> years ha</w:t>
      </w:r>
      <w:r w:rsidR="006062CD">
        <w:t>d</w:t>
      </w:r>
      <w:r w:rsidRPr="006C347F">
        <w:t xml:space="preserve"> been exceptionally damaging for populations and western values and security. </w:t>
      </w:r>
      <w:r w:rsidRPr="006062CD">
        <w:rPr>
          <w:u w:val="single"/>
        </w:rPr>
        <w:t>They were her opinion</w:t>
      </w:r>
      <w:r w:rsidR="006062CD" w:rsidRPr="006062CD">
        <w:rPr>
          <w:u w:val="single"/>
        </w:rPr>
        <w:t xml:space="preserve">, </w:t>
      </w:r>
      <w:r w:rsidRPr="006062CD">
        <w:rPr>
          <w:u w:val="single"/>
        </w:rPr>
        <w:t>nothing more</w:t>
      </w:r>
      <w:r w:rsidR="006062CD" w:rsidRPr="006062CD">
        <w:rPr>
          <w:u w:val="single"/>
        </w:rPr>
        <w:t xml:space="preserve">, </w:t>
      </w:r>
      <w:r w:rsidRPr="006062CD">
        <w:rPr>
          <w:u w:val="single"/>
        </w:rPr>
        <w:t>nothing less</w:t>
      </w:r>
      <w:r w:rsidR="00633827">
        <w:t xml:space="preserve">” (emphasis in the original).  </w:t>
      </w:r>
    </w:p>
    <w:p w14:paraId="3B4E37DD" w14:textId="23B53A89" w:rsidR="00DC72CC" w:rsidRDefault="002D360E" w:rsidP="00C53571">
      <w:pPr>
        <w:pStyle w:val="ParaLevel1"/>
      </w:pPr>
      <w:r>
        <w:t>Turning to audience expectations,</w:t>
      </w:r>
      <w:r w:rsidR="005C7A72">
        <w:t xml:space="preserve"> Mr Pollard described how the Show </w:t>
      </w:r>
      <w:r w:rsidR="005E7865" w:rsidRPr="005E7865">
        <w:t xml:space="preserve">clearly signalled its purpose and approach to the audience. The </w:t>
      </w:r>
      <w:r w:rsidR="00DC72CC">
        <w:t>S</w:t>
      </w:r>
      <w:r w:rsidR="005E7865" w:rsidRPr="005E7865">
        <w:t>how was opinion</w:t>
      </w:r>
      <w:r w:rsidR="00DC72CC">
        <w:t>-</w:t>
      </w:r>
      <w:r w:rsidR="005E7865" w:rsidRPr="005E7865">
        <w:t>driven, questioning, combative, suspicious of easy consensus and “healthily sceptical” o</w:t>
      </w:r>
      <w:r w:rsidR="00DC72CC">
        <w:t>f</w:t>
      </w:r>
      <w:r w:rsidR="005E7865" w:rsidRPr="005E7865">
        <w:t xml:space="preserve"> “the official view</w:t>
      </w:r>
      <w:r w:rsidR="00C01449">
        <w:t>.</w:t>
      </w:r>
      <w:r w:rsidR="005E7865" w:rsidRPr="005E7865">
        <w:t>”</w:t>
      </w:r>
      <w:r w:rsidR="00706CC2" w:rsidRPr="00706CC2">
        <w:t xml:space="preserve"> </w:t>
      </w:r>
      <w:r w:rsidR="00577101">
        <w:t xml:space="preserve"> </w:t>
      </w:r>
      <w:r w:rsidR="00706CC2" w:rsidRPr="00706CC2">
        <w:t>Mr St</w:t>
      </w:r>
      <w:r w:rsidR="00DC72CC">
        <w:t xml:space="preserve">eyn </w:t>
      </w:r>
      <w:r w:rsidR="00706CC2" w:rsidRPr="00706CC2">
        <w:t xml:space="preserve">had a regular and loyal audience who understood the nature of the </w:t>
      </w:r>
      <w:r w:rsidR="000B5AD8">
        <w:t xml:space="preserve">Show </w:t>
      </w:r>
      <w:r w:rsidR="00706CC2" w:rsidRPr="00706CC2">
        <w:t xml:space="preserve">and understood </w:t>
      </w:r>
      <w:r w:rsidR="00DC72CC">
        <w:t>his</w:t>
      </w:r>
      <w:r w:rsidR="00706CC2" w:rsidRPr="00706CC2">
        <w:t xml:space="preserve"> approach. Any viewer coming across the </w:t>
      </w:r>
      <w:r w:rsidR="000B5AD8">
        <w:t>S</w:t>
      </w:r>
      <w:r w:rsidR="00706CC2" w:rsidRPr="00706CC2">
        <w:t xml:space="preserve">how accidentally would understand its nature very quickly. </w:t>
      </w:r>
    </w:p>
    <w:p w14:paraId="3EE3871D" w14:textId="5765F230" w:rsidR="00871BEA" w:rsidRDefault="00DC72CC" w:rsidP="00C53571">
      <w:pPr>
        <w:pStyle w:val="ParaLevel1"/>
      </w:pPr>
      <w:r>
        <w:t xml:space="preserve">Mr Pollard </w:t>
      </w:r>
      <w:r w:rsidR="00EF004C">
        <w:t xml:space="preserve">said that </w:t>
      </w:r>
      <w:r w:rsidR="00706CC2" w:rsidRPr="00706CC2">
        <w:t xml:space="preserve">the </w:t>
      </w:r>
      <w:r w:rsidR="00EF004C">
        <w:t>Show had at no stage</w:t>
      </w:r>
      <w:r w:rsidR="00706CC2" w:rsidRPr="00706CC2">
        <w:t xml:space="preserve"> adopted</w:t>
      </w:r>
      <w:r w:rsidR="00643ACF" w:rsidRPr="00643ACF">
        <w:t xml:space="preserve"> an anti</w:t>
      </w:r>
      <w:r w:rsidR="00EF004C">
        <w:t>-</w:t>
      </w:r>
      <w:r w:rsidR="00643ACF" w:rsidRPr="00643ACF">
        <w:t>vaccination approach. Mr Ste</w:t>
      </w:r>
      <w:r w:rsidR="00EF004C">
        <w:t>y</w:t>
      </w:r>
      <w:r w:rsidR="00643ACF" w:rsidRPr="00643ACF">
        <w:t xml:space="preserve">n had consistently tested </w:t>
      </w:r>
      <w:r w:rsidR="00BC108F">
        <w:t>and questioned</w:t>
      </w:r>
      <w:r w:rsidR="00643ACF" w:rsidRPr="00643ACF">
        <w:t xml:space="preserve"> specific aspects of C</w:t>
      </w:r>
      <w:r w:rsidR="00BC108F">
        <w:t>ovid</w:t>
      </w:r>
      <w:r w:rsidR="00643ACF" w:rsidRPr="00643ACF">
        <w:t xml:space="preserve"> policy and had focused on evidence from a wide range of sources.</w:t>
      </w:r>
      <w:r w:rsidR="00F462DE" w:rsidRPr="00F462DE">
        <w:t xml:space="preserve"> The </w:t>
      </w:r>
      <w:r w:rsidR="00BC108F">
        <w:t>Show had</w:t>
      </w:r>
      <w:r w:rsidR="00F462DE" w:rsidRPr="00F462DE">
        <w:t xml:space="preserve"> taken a particular interest in the balance of risk and benefit from vaccination. </w:t>
      </w:r>
      <w:r w:rsidR="009947AB">
        <w:t>Mr Pollard</w:t>
      </w:r>
      <w:r w:rsidR="000B5AD8">
        <w:t xml:space="preserve"> submitted that t</w:t>
      </w:r>
      <w:r w:rsidR="00F462DE" w:rsidRPr="00F462DE">
        <w:t>here had been very little official acknowledgment</w:t>
      </w:r>
      <w:r w:rsidR="00A457F2" w:rsidRPr="00A457F2">
        <w:t xml:space="preserve"> of serious illness or death brought about by the vaccine and minimal media discussion about that topic.</w:t>
      </w:r>
      <w:r w:rsidR="007C375A" w:rsidRPr="007C375A">
        <w:t xml:space="preserve"> </w:t>
      </w:r>
      <w:r w:rsidR="00F07EEB">
        <w:t xml:space="preserve"> </w:t>
      </w:r>
      <w:r w:rsidR="007C375A" w:rsidRPr="007C375A">
        <w:t xml:space="preserve">GB </w:t>
      </w:r>
      <w:r w:rsidR="00DF2691">
        <w:t>N</w:t>
      </w:r>
      <w:r w:rsidR="007C375A" w:rsidRPr="007C375A">
        <w:t xml:space="preserve">ews had properly covered the </w:t>
      </w:r>
      <w:r w:rsidR="00DF2691">
        <w:t>G</w:t>
      </w:r>
      <w:r w:rsidR="007C375A" w:rsidRPr="007C375A">
        <w:t>overnment's position. However it had also provided the widest possible range of opinion</w:t>
      </w:r>
      <w:r w:rsidR="00A650C1" w:rsidRPr="00A650C1">
        <w:t>.</w:t>
      </w:r>
      <w:r w:rsidR="00DF2691">
        <w:t xml:space="preserve">  </w:t>
      </w:r>
      <w:r w:rsidR="00A650C1" w:rsidRPr="00A650C1">
        <w:t xml:space="preserve">A breach of the </w:t>
      </w:r>
      <w:r w:rsidR="00DF2691">
        <w:t>C</w:t>
      </w:r>
      <w:r w:rsidR="00A650C1" w:rsidRPr="00A650C1">
        <w:t>ode was denied</w:t>
      </w:r>
      <w:r w:rsidR="00937C9B">
        <w:t xml:space="preserve">. </w:t>
      </w:r>
    </w:p>
    <w:p w14:paraId="54C259FB" w14:textId="214F5196" w:rsidR="00871BEA" w:rsidRDefault="0059296A" w:rsidP="00C53571">
      <w:pPr>
        <w:pStyle w:val="ParaLevel1"/>
      </w:pPr>
      <w:r>
        <w:t xml:space="preserve">On 6 February 2023, Ofcom </w:t>
      </w:r>
      <w:r w:rsidR="008448A0">
        <w:t xml:space="preserve">produced </w:t>
      </w:r>
      <w:r w:rsidR="00E63FB6">
        <w:t xml:space="preserve">a detailed </w:t>
      </w:r>
      <w:r w:rsidR="003F0A46">
        <w:t xml:space="preserve">written </w:t>
      </w:r>
      <w:r w:rsidR="008C5AC1">
        <w:t>P</w:t>
      </w:r>
      <w:r w:rsidR="008448A0">
        <w:t xml:space="preserve">reliminary </w:t>
      </w:r>
      <w:r w:rsidR="008C5AC1">
        <w:t>V</w:t>
      </w:r>
      <w:r w:rsidR="008448A0">
        <w:t>iew</w:t>
      </w:r>
      <w:r w:rsidR="00B34417">
        <w:t xml:space="preserve"> in which it </w:t>
      </w:r>
      <w:r w:rsidR="003F0A46">
        <w:t xml:space="preserve">concluded that </w:t>
      </w:r>
      <w:r w:rsidR="00E63FB6">
        <w:t xml:space="preserve">the Show did not </w:t>
      </w:r>
      <w:r w:rsidR="009C1FAD">
        <w:t xml:space="preserve">include adequate protection for viewers from the inclusion of potentially harmful material </w:t>
      </w:r>
      <w:r w:rsidR="00E45B46">
        <w:t>and that GB News were therefore in breach of Rule 2.1</w:t>
      </w:r>
      <w:r w:rsidR="008448A0">
        <w:t>.</w:t>
      </w:r>
      <w:r w:rsidR="005E30EB">
        <w:t xml:space="preserve">  </w:t>
      </w:r>
      <w:r w:rsidR="00B31E7A">
        <w:t xml:space="preserve">On 20 February 2023, Mr Pollard responded to the </w:t>
      </w:r>
      <w:r w:rsidR="005E30EB">
        <w:t>P</w:t>
      </w:r>
      <w:r w:rsidR="00B31E7A">
        <w:t xml:space="preserve">reliminary </w:t>
      </w:r>
      <w:r w:rsidR="005E30EB">
        <w:t>V</w:t>
      </w:r>
      <w:r w:rsidR="00B31E7A">
        <w:t>iew by email.</w:t>
      </w:r>
      <w:r w:rsidR="005E30EB">
        <w:t xml:space="preserve">  Raising issues of freedom of speech, h</w:t>
      </w:r>
      <w:r w:rsidR="00834BFB">
        <w:t xml:space="preserve">e said that </w:t>
      </w:r>
      <w:r w:rsidR="00AE48DE">
        <w:t xml:space="preserve">Ofcom should not treat outspoken and combative language as </w:t>
      </w:r>
      <w:r w:rsidR="00CF58B3">
        <w:t>harmful.</w:t>
      </w:r>
      <w:r w:rsidR="00C35E1E">
        <w:t xml:space="preserve">  The Show was just one small voice among </w:t>
      </w:r>
      <w:r w:rsidR="007000BA">
        <w:t>the vast amount of information available to the public about the wisdom or otherwise of vaccination.</w:t>
      </w:r>
      <w:r w:rsidR="0045160E">
        <w:t xml:space="preserve">  There could have been no possibility that someone watching the Show </w:t>
      </w:r>
      <w:r w:rsidR="009E19CE">
        <w:t>could have been unaware that the Government continued to promote vaccination</w:t>
      </w:r>
      <w:r w:rsidR="009D4E2E">
        <w:t>.  The likelihood of harm from the Show was purely theoret</w:t>
      </w:r>
      <w:r w:rsidR="00520913">
        <w:t xml:space="preserve">ical and could not be proved.  </w:t>
      </w:r>
      <w:r w:rsidR="008448A0">
        <w:t xml:space="preserve">  </w:t>
      </w:r>
    </w:p>
    <w:p w14:paraId="788C24D0" w14:textId="7B9ADF93" w:rsidR="00871BEA" w:rsidRDefault="003C2351" w:rsidP="00C53571">
      <w:pPr>
        <w:pStyle w:val="ParaLevel1"/>
      </w:pPr>
      <w:r>
        <w:t xml:space="preserve">Mr Pollard </w:t>
      </w:r>
      <w:r w:rsidR="00315F36">
        <w:t>ended his response in the following way:</w:t>
      </w:r>
    </w:p>
    <w:p w14:paraId="4E489928" w14:textId="275FC56C" w:rsidR="008D05B4" w:rsidRDefault="00315F36" w:rsidP="00C53571">
      <w:pPr>
        <w:pStyle w:val="Quote"/>
      </w:pPr>
      <w:r>
        <w:t>“</w:t>
      </w:r>
      <w:r w:rsidR="005E0939">
        <w:t>W</w:t>
      </w:r>
      <w:r w:rsidR="00551249" w:rsidRPr="00551249">
        <w:t xml:space="preserve">e agree with </w:t>
      </w:r>
      <w:r w:rsidR="005E0939" w:rsidRPr="00551249">
        <w:t>Ofcom’s</w:t>
      </w:r>
      <w:r w:rsidR="00551249" w:rsidRPr="00551249">
        <w:t xml:space="preserve"> position that the presence of an </w:t>
      </w:r>
      <w:r w:rsidR="00B312A4">
        <w:t>‘</w:t>
      </w:r>
      <w:r w:rsidR="00551249" w:rsidRPr="00551249">
        <w:t xml:space="preserve">appropriately wide range of significant </w:t>
      </w:r>
      <w:r w:rsidR="00564B19">
        <w:t>views’</w:t>
      </w:r>
      <w:r w:rsidR="00551249" w:rsidRPr="00551249">
        <w:t xml:space="preserve"> provides context and an element of audience protection when controversial matters are being discussed, and </w:t>
      </w:r>
      <w:r w:rsidR="00551249" w:rsidRPr="00592016">
        <w:rPr>
          <w:b/>
          <w:bCs/>
        </w:rPr>
        <w:t>we accept that such a range of views was absent in this case</w:t>
      </w:r>
      <w:r w:rsidR="00551249" w:rsidRPr="00551249">
        <w:t xml:space="preserve">. </w:t>
      </w:r>
      <w:r w:rsidR="00551249" w:rsidRPr="00CF32FB">
        <w:rPr>
          <w:b/>
          <w:bCs/>
        </w:rPr>
        <w:t>It seem</w:t>
      </w:r>
      <w:r w:rsidR="00A82AD7" w:rsidRPr="00CF32FB">
        <w:rPr>
          <w:b/>
          <w:bCs/>
        </w:rPr>
        <w:t>s</w:t>
      </w:r>
      <w:r w:rsidR="00551249" w:rsidRPr="00CF32FB">
        <w:rPr>
          <w:b/>
          <w:bCs/>
        </w:rPr>
        <w:t xml:space="preserve"> clear to us that if an alternative view had been provided in the programme, it is more than likely that Ofcom would have come to a different conclusion in its </w:t>
      </w:r>
      <w:r w:rsidR="00A82AD7" w:rsidRPr="00CF32FB">
        <w:rPr>
          <w:b/>
          <w:bCs/>
        </w:rPr>
        <w:t>P</w:t>
      </w:r>
      <w:r w:rsidR="00551249" w:rsidRPr="00CF32FB">
        <w:rPr>
          <w:b/>
          <w:bCs/>
        </w:rPr>
        <w:t xml:space="preserve">reliminary </w:t>
      </w:r>
      <w:r w:rsidR="00A82AD7" w:rsidRPr="00CF32FB">
        <w:rPr>
          <w:b/>
          <w:bCs/>
        </w:rPr>
        <w:t>V</w:t>
      </w:r>
      <w:r w:rsidR="00551249" w:rsidRPr="00CF32FB">
        <w:rPr>
          <w:b/>
          <w:bCs/>
        </w:rPr>
        <w:t>iew.</w:t>
      </w:r>
    </w:p>
    <w:p w14:paraId="4CC4565C" w14:textId="70C2D220" w:rsidR="008D05B4" w:rsidRDefault="008D05B4" w:rsidP="00C53571">
      <w:pPr>
        <w:pStyle w:val="Quote"/>
      </w:pPr>
      <w:r w:rsidRPr="008D05B4">
        <w:t>But it is still our view that only minimal harm could have been caused by this broadcast</w:t>
      </w:r>
      <w:r>
        <w:t>…</w:t>
      </w:r>
      <w:r w:rsidRPr="008D05B4">
        <w:t xml:space="preserve"> </w:t>
      </w:r>
      <w:r w:rsidR="00092199">
        <w:t xml:space="preserve">Our </w:t>
      </w:r>
      <w:r w:rsidRPr="008D05B4">
        <w:t xml:space="preserve">position remains that the programme did not breach the </w:t>
      </w:r>
      <w:r w:rsidR="00092199">
        <w:t>Ofcom</w:t>
      </w:r>
      <w:r w:rsidRPr="008D05B4">
        <w:t xml:space="preserve"> </w:t>
      </w:r>
      <w:r w:rsidR="00092199">
        <w:t>C</w:t>
      </w:r>
      <w:r w:rsidRPr="008D05B4">
        <w:t>ode.</w:t>
      </w:r>
    </w:p>
    <w:p w14:paraId="5842CE6E" w14:textId="6346AB9C" w:rsidR="00315F36" w:rsidRDefault="005E0939" w:rsidP="00C53571">
      <w:pPr>
        <w:pStyle w:val="Quote"/>
      </w:pPr>
      <w:r w:rsidRPr="005E0939">
        <w:t xml:space="preserve">We welcome </w:t>
      </w:r>
      <w:r w:rsidR="00092199" w:rsidRPr="005E0939">
        <w:t>Ofcom’s</w:t>
      </w:r>
      <w:r w:rsidRPr="005E0939">
        <w:t xml:space="preserve"> continued assertion that no subject is too controversial or unpalatable to be aired with appropriate context and will continue to broadcast programmes on that basis”</w:t>
      </w:r>
      <w:r w:rsidR="00592016">
        <w:t xml:space="preserve"> (emphasis added).  </w:t>
      </w:r>
    </w:p>
    <w:p w14:paraId="6C7A4131" w14:textId="195A9752" w:rsidR="00315F36" w:rsidRPr="0082503E" w:rsidRDefault="0082503E" w:rsidP="00C53571">
      <w:pPr>
        <w:pStyle w:val="ParaLevel1"/>
        <w:numPr>
          <w:ilvl w:val="0"/>
          <w:numId w:val="0"/>
        </w:numPr>
        <w:ind w:left="720" w:hanging="720"/>
      </w:pPr>
      <w:r w:rsidRPr="0082503E">
        <w:rPr>
          <w:i/>
          <w:iCs/>
        </w:rPr>
        <w:t>Ofcom’s decision on the interview</w:t>
      </w:r>
      <w:r w:rsidRPr="0082503E">
        <w:t xml:space="preserve"> </w:t>
      </w:r>
    </w:p>
    <w:p w14:paraId="1FBEE5C8" w14:textId="1997044B" w:rsidR="005679E5" w:rsidRDefault="00140FFF" w:rsidP="00C53571">
      <w:pPr>
        <w:pStyle w:val="ParaLevel1"/>
      </w:pPr>
      <w:r>
        <w:t xml:space="preserve">In its final, published decision, </w:t>
      </w:r>
      <w:r w:rsidR="00FC1E89">
        <w:t xml:space="preserve">Ofcom reviewed the content of the interview and the representations from Mr Pollard.  </w:t>
      </w:r>
      <w:r w:rsidR="00174A93">
        <w:t xml:space="preserve">It directed itself on the terms </w:t>
      </w:r>
      <w:r w:rsidR="00683254">
        <w:t xml:space="preserve">and meaning </w:t>
      </w:r>
      <w:r w:rsidR="00174A93">
        <w:t>of Rule 2.1</w:t>
      </w:r>
      <w:r w:rsidR="00A44401">
        <w:t xml:space="preserve"> and </w:t>
      </w:r>
      <w:r w:rsidR="00CE7474">
        <w:t>on the importance of the right to freedom of expression</w:t>
      </w:r>
      <w:r w:rsidR="003F1A68">
        <w:t xml:space="preserve"> </w:t>
      </w:r>
      <w:r w:rsidR="00091334">
        <w:t xml:space="preserve">under article 10 </w:t>
      </w:r>
      <w:r w:rsidR="003F1A68">
        <w:t>such that any limitation on the right must be strictly cons</w:t>
      </w:r>
      <w:r w:rsidR="00683254">
        <w:t xml:space="preserve">idered. </w:t>
      </w:r>
    </w:p>
    <w:p w14:paraId="79F68C66" w14:textId="640C4E6E" w:rsidR="00D90F90" w:rsidRDefault="00BF0EC6" w:rsidP="00C53571">
      <w:pPr>
        <w:pStyle w:val="ParaLevel1"/>
      </w:pPr>
      <w:r>
        <w:t>The de</w:t>
      </w:r>
      <w:r w:rsidR="00F27C07">
        <w:t>cision examine</w:t>
      </w:r>
      <w:r w:rsidR="00A61E87">
        <w:t>d</w:t>
      </w:r>
      <w:r w:rsidR="00E75703">
        <w:t xml:space="preserve"> whether Dr Wolf’s comments were potentially harmful to viewers.  </w:t>
      </w:r>
      <w:r w:rsidR="00A61E87">
        <w:t xml:space="preserve">It referred to the Ofcom Guidance Notes </w:t>
      </w:r>
      <w:r w:rsidR="004719F4">
        <w:t>and</w:t>
      </w:r>
      <w:r w:rsidR="005864D6">
        <w:t>,</w:t>
      </w:r>
      <w:r w:rsidR="004719F4">
        <w:t xml:space="preserve"> in particular</w:t>
      </w:r>
      <w:r w:rsidR="005864D6">
        <w:t>,</w:t>
      </w:r>
      <w:r w:rsidR="004719F4">
        <w:t xml:space="preserve"> to factors in the Notes </w:t>
      </w:r>
      <w:r w:rsidR="001E693A">
        <w:t>relevant to the assessment of the potential for harm</w:t>
      </w:r>
      <w:r w:rsidR="00CD5595">
        <w:t>, including the severity of the situation (</w:t>
      </w:r>
      <w:r w:rsidR="006678D9">
        <w:t>i.e.</w:t>
      </w:r>
      <w:r w:rsidR="00CD5595">
        <w:t xml:space="preserve"> whether the comments relate</w:t>
      </w:r>
      <w:r w:rsidR="00DD5F51">
        <w:t xml:space="preserve">d to the most serious medical condition); whether the material was targeted at a particularly vulnerable audience; and whether the comments were made by a speaker </w:t>
      </w:r>
      <w:r w:rsidR="003C480E">
        <w:t xml:space="preserve">portrayed as having authority. </w:t>
      </w:r>
      <w:r w:rsidR="00FF56FE">
        <w:t xml:space="preserve"> Ofcom refe</w:t>
      </w:r>
      <w:r w:rsidR="00D52902">
        <w:t>rred to the need to take into consideration the context and “whether there was a degree of challenge or the inclusion of opposing views</w:t>
      </w:r>
      <w:r w:rsidR="0024776E">
        <w:t xml:space="preserve">.”  It referred to its published research on health claims.  </w:t>
      </w:r>
    </w:p>
    <w:p w14:paraId="25C7C4C4" w14:textId="1E7FD79E" w:rsidR="004C4987" w:rsidRDefault="00322C40" w:rsidP="00C53571">
      <w:pPr>
        <w:pStyle w:val="ParaLevel1"/>
      </w:pPr>
      <w:r>
        <w:t xml:space="preserve">The decision </w:t>
      </w:r>
      <w:r w:rsidR="00D11BB3">
        <w:t xml:space="preserve">cited </w:t>
      </w:r>
      <w:r w:rsidR="007B58B5">
        <w:t>Dr Wolf’s comments that the vaccination “roll out” represented pre-meditated “mass murder</w:t>
      </w:r>
      <w:r w:rsidR="00C359EB">
        <w:t>” and that it had disabled and sterilised people.  It noted Dr Wolf’s claim that there had been a “wholesale purchasing of the medical establishment</w:t>
      </w:r>
      <w:r w:rsidR="000C7EBC">
        <w:t xml:space="preserve">” and that it had been left to independent journalists to reveal “these </w:t>
      </w:r>
      <w:r w:rsidR="008F05CA">
        <w:t xml:space="preserve">360 degree harms.”  In addition, the decision noted the </w:t>
      </w:r>
      <w:r w:rsidR="00E26229">
        <w:t>that</w:t>
      </w:r>
      <w:r w:rsidR="00912CD7">
        <w:t xml:space="preserve"> Dr Wolf</w:t>
      </w:r>
      <w:r w:rsidR="00E26229">
        <w:t xml:space="preserve"> had made the following claims during the interview</w:t>
      </w:r>
      <w:r w:rsidR="008F05CA">
        <w:t>:</w:t>
      </w:r>
    </w:p>
    <w:p w14:paraId="110F1FCD" w14:textId="43D84BAB" w:rsidR="004C4987" w:rsidRDefault="004C4987" w:rsidP="00C53571">
      <w:pPr>
        <w:pStyle w:val="Quote"/>
      </w:pPr>
      <w:r>
        <w:t xml:space="preserve">“It was the </w:t>
      </w:r>
      <w:r w:rsidRPr="004D6982">
        <w:rPr>
          <w:b/>
          <w:bCs/>
        </w:rPr>
        <w:t>doctors in pre-Nazi Germany</w:t>
      </w:r>
      <w:r>
        <w:t xml:space="preserve"> in the early thirties who</w:t>
      </w:r>
      <w:r w:rsidR="000A71D5">
        <w:t xml:space="preserve"> </w:t>
      </w:r>
      <w:r>
        <w:t xml:space="preserve">were co-opted by the National Socialists and </w:t>
      </w:r>
      <w:r w:rsidRPr="004D6982">
        <w:rPr>
          <w:b/>
          <w:bCs/>
        </w:rPr>
        <w:t>sent to do exactly what</w:t>
      </w:r>
      <w:r w:rsidR="000A71D5" w:rsidRPr="004D6982">
        <w:rPr>
          <w:b/>
          <w:bCs/>
        </w:rPr>
        <w:t xml:space="preserve"> we’re seeing kind of replaying now</w:t>
      </w:r>
      <w:r w:rsidR="00CE11C2">
        <w:t>…</w:t>
      </w:r>
      <w:r w:rsidR="000977B3">
        <w:t>;</w:t>
      </w:r>
      <w:r w:rsidR="00811C9E">
        <w:t>”</w:t>
      </w:r>
      <w:r w:rsidR="000977B3">
        <w:t xml:space="preserve"> and</w:t>
      </w:r>
    </w:p>
    <w:p w14:paraId="4D1FD5CA" w14:textId="5BDBA6E7" w:rsidR="00896364" w:rsidRPr="00896364" w:rsidRDefault="000977B3" w:rsidP="00C53571">
      <w:pPr>
        <w:pStyle w:val="Quote"/>
      </w:pPr>
      <w:r>
        <w:t>“</w:t>
      </w:r>
      <w:r w:rsidR="004F1C34" w:rsidRPr="004F1C34">
        <w:t xml:space="preserve">This is why I believe these are bioweapons because </w:t>
      </w:r>
      <w:r w:rsidR="004F1C34" w:rsidRPr="004D6982">
        <w:rPr>
          <w:b/>
          <w:bCs/>
        </w:rPr>
        <w:t>they are literally sterilising people</w:t>
      </w:r>
      <w:r w:rsidR="004F1C34" w:rsidRPr="004F1C34">
        <w:t>. I mean</w:t>
      </w:r>
      <w:r>
        <w:t>,</w:t>
      </w:r>
      <w:r w:rsidR="004F1C34" w:rsidRPr="004F1C34">
        <w:t xml:space="preserve"> it's not surprising</w:t>
      </w:r>
      <w:r>
        <w:t>,</w:t>
      </w:r>
      <w:r w:rsidR="004F1C34" w:rsidRPr="004F1C34">
        <w:t xml:space="preserve"> a mass</w:t>
      </w:r>
      <w:r>
        <w:t>,</w:t>
      </w:r>
      <w:r w:rsidR="004F1C34" w:rsidRPr="004F1C34">
        <w:t xml:space="preserve"> you know</w:t>
      </w:r>
      <w:r>
        <w:t>,</w:t>
      </w:r>
      <w:r w:rsidR="004F1C34" w:rsidRPr="004F1C34">
        <w:t xml:space="preserve"> a mass murder has taken place</w:t>
      </w:r>
      <w:r>
        <w:t>”</w:t>
      </w:r>
      <w:r w:rsidR="00811C9E">
        <w:t>;</w:t>
      </w:r>
      <w:r>
        <w:t xml:space="preserve"> and</w:t>
      </w:r>
    </w:p>
    <w:p w14:paraId="566022D4" w14:textId="547733BA" w:rsidR="004C4987" w:rsidRDefault="000977B3" w:rsidP="00C53571">
      <w:pPr>
        <w:pStyle w:val="Quote"/>
      </w:pPr>
      <w:r>
        <w:t>“</w:t>
      </w:r>
      <w:r w:rsidR="004C4987">
        <w:t xml:space="preserve">This is a </w:t>
      </w:r>
      <w:r w:rsidR="004C4987" w:rsidRPr="004D6982">
        <w:rPr>
          <w:b/>
          <w:bCs/>
        </w:rPr>
        <w:t>massive crime</w:t>
      </w:r>
      <w:r w:rsidR="004C4987">
        <w:t xml:space="preserve">. Of course they want to sweep it under </w:t>
      </w:r>
      <w:r w:rsidR="00107AF3">
        <w:t>the rug</w:t>
      </w:r>
      <w:r w:rsidR="004C4987">
        <w:t xml:space="preserve"> because a </w:t>
      </w:r>
      <w:r w:rsidR="004C4987" w:rsidRPr="004D6982">
        <w:rPr>
          <w:b/>
          <w:bCs/>
        </w:rPr>
        <w:t>mass murder</w:t>
      </w:r>
      <w:r w:rsidR="004C4987">
        <w:t xml:space="preserve"> has not just taken place. It is still taking</w:t>
      </w:r>
      <w:r w:rsidR="00107AF3">
        <w:t xml:space="preserve"> </w:t>
      </w:r>
      <w:r w:rsidR="004C4987">
        <w:t xml:space="preserve">place, </w:t>
      </w:r>
      <w:r w:rsidR="004C4987" w:rsidRPr="004D6982">
        <w:rPr>
          <w:b/>
          <w:bCs/>
        </w:rPr>
        <w:t>disabling people into the future, sterilising the next</w:t>
      </w:r>
      <w:r w:rsidR="00107AF3" w:rsidRPr="004D6982">
        <w:rPr>
          <w:b/>
          <w:bCs/>
        </w:rPr>
        <w:t xml:space="preserve"> </w:t>
      </w:r>
      <w:r w:rsidR="004C4987" w:rsidRPr="004D6982">
        <w:rPr>
          <w:b/>
          <w:bCs/>
        </w:rPr>
        <w:t>generatio</w:t>
      </w:r>
      <w:r w:rsidR="00107AF3" w:rsidRPr="004D6982">
        <w:rPr>
          <w:b/>
          <w:bCs/>
        </w:rPr>
        <w:t>n</w:t>
      </w:r>
      <w:r w:rsidR="00107AF3">
        <w:t>”</w:t>
      </w:r>
      <w:r w:rsidR="004C4987">
        <w:t>;</w:t>
      </w:r>
      <w:r>
        <w:t xml:space="preserve"> and</w:t>
      </w:r>
    </w:p>
    <w:p w14:paraId="257576BD" w14:textId="3390D546" w:rsidR="004C4987" w:rsidRDefault="000977B3" w:rsidP="00C53571">
      <w:pPr>
        <w:pStyle w:val="Quote"/>
      </w:pPr>
      <w:r>
        <w:t>“</w:t>
      </w:r>
      <w:r w:rsidR="004C4987">
        <w:t xml:space="preserve">So the reason I say </w:t>
      </w:r>
      <w:r w:rsidR="004C4987" w:rsidRPr="004D6982">
        <w:rPr>
          <w:b/>
          <w:bCs/>
        </w:rPr>
        <w:t>mass murder</w:t>
      </w:r>
      <w:r w:rsidR="004C4987">
        <w:t xml:space="preserve"> with such calmness is that if, if,</w:t>
      </w:r>
      <w:r w:rsidR="006F2BBF">
        <w:t xml:space="preserve"> </w:t>
      </w:r>
      <w:r w:rsidR="004C4987">
        <w:t xml:space="preserve">and not only that the FDA </w:t>
      </w:r>
      <w:r>
        <w:t>[</w:t>
      </w:r>
      <w:r w:rsidR="00E7165D">
        <w:t xml:space="preserve">i.e. the </w:t>
      </w:r>
      <w:r>
        <w:t xml:space="preserve">USA’s </w:t>
      </w:r>
      <w:r w:rsidR="00E7165D">
        <w:t xml:space="preserve">federal drug agency] </w:t>
      </w:r>
      <w:r w:rsidR="004C4987">
        <w:t>knew, because at the bottom of these</w:t>
      </w:r>
      <w:r w:rsidR="006F2BBF">
        <w:t xml:space="preserve"> documents</w:t>
      </w:r>
      <w:r w:rsidR="00E64EDA">
        <w:t>, it says ‘FDA confidential’…</w:t>
      </w:r>
      <w:r w:rsidR="004C4987">
        <w:t>They knew three months in</w:t>
      </w:r>
      <w:r w:rsidR="00E64EDA">
        <w:t xml:space="preserve"> </w:t>
      </w:r>
      <w:r w:rsidR="004C4987">
        <w:t>that 1200 people were dead, four of them the day they were</w:t>
      </w:r>
      <w:r w:rsidR="00E64EDA">
        <w:t xml:space="preserve"> </w:t>
      </w:r>
      <w:r w:rsidR="004C4987">
        <w:t>injected, and they kept going.</w:t>
      </w:r>
      <w:r w:rsidR="00811C9E">
        <w:t xml:space="preserve">  </w:t>
      </w:r>
      <w:r w:rsidR="004C4987">
        <w:t>They knew in April of last year that</w:t>
      </w:r>
      <w:r w:rsidR="00E64EDA">
        <w:t xml:space="preserve"> </w:t>
      </w:r>
      <w:r w:rsidR="004C4987">
        <w:t>children's hearts were being damaged a week after the injection and</w:t>
      </w:r>
      <w:r w:rsidR="00E64EDA">
        <w:t xml:space="preserve"> they kept going</w:t>
      </w:r>
      <w:r>
        <w:t>”</w:t>
      </w:r>
      <w:r w:rsidR="0000448D">
        <w:t xml:space="preserve"> (emphasis added)</w:t>
      </w:r>
      <w:r>
        <w:t xml:space="preserve">.  </w:t>
      </w:r>
    </w:p>
    <w:p w14:paraId="075F0A18" w14:textId="31A997B7" w:rsidR="00B435D6" w:rsidRDefault="00B435D6" w:rsidP="00C53571">
      <w:pPr>
        <w:pStyle w:val="ParaLevel1"/>
      </w:pPr>
      <w:r>
        <w:t>Ofcom acknowledged the importance of broadcasters discussing and debating policies relating to Covid-19, including the side-effects of the vaccines and matters relating to their eff</w:t>
      </w:r>
      <w:r w:rsidR="00C77824">
        <w:t>ectiveness</w:t>
      </w:r>
      <w:r>
        <w:t xml:space="preserve">.  It </w:t>
      </w:r>
      <w:r w:rsidR="00BE5306">
        <w:t>agreed</w:t>
      </w:r>
      <w:r w:rsidR="001D6F41">
        <w:t xml:space="preserve"> </w:t>
      </w:r>
      <w:r w:rsidR="00BE5306">
        <w:t xml:space="preserve">with GB News that, at </w:t>
      </w:r>
      <w:r w:rsidR="001D6F41">
        <w:t>the</w:t>
      </w:r>
      <w:r w:rsidR="00BE5306">
        <w:t xml:space="preserve"> time of the interview, public policy relating to the Covid virus </w:t>
      </w:r>
      <w:r w:rsidR="001D6F41">
        <w:t>was</w:t>
      </w:r>
      <w:r w:rsidR="00D9394B">
        <w:t xml:space="preserve"> not having an impact on people’s lives in the same </w:t>
      </w:r>
      <w:r w:rsidR="003601C7">
        <w:t xml:space="preserve">way </w:t>
      </w:r>
      <w:r w:rsidR="00D9394B">
        <w:t>as at the start of the pandemic</w:t>
      </w:r>
      <w:r w:rsidR="00481DB7">
        <w:t xml:space="preserve">.  It </w:t>
      </w:r>
      <w:r w:rsidR="009276BD">
        <w:t xml:space="preserve">acknowledged the high level of vaccination in the </w:t>
      </w:r>
      <w:r w:rsidR="00481DB7">
        <w:t>general population and t</w:t>
      </w:r>
      <w:r w:rsidR="001E1E4D">
        <w:t xml:space="preserve">ook into consideration that, at the time of the broadcast, </w:t>
      </w:r>
      <w:r w:rsidR="00D273DE">
        <w:t xml:space="preserve">there was no heavy promotion </w:t>
      </w:r>
      <w:r w:rsidR="00ED2FB5">
        <w:t>of vaccination.</w:t>
      </w:r>
      <w:r w:rsidR="002469A8">
        <w:t xml:space="preserve">  </w:t>
      </w:r>
    </w:p>
    <w:p w14:paraId="3140216C" w14:textId="6A19944E" w:rsidR="008757C9" w:rsidRDefault="002469A8" w:rsidP="00C53571">
      <w:pPr>
        <w:pStyle w:val="ParaLevel1"/>
      </w:pPr>
      <w:r>
        <w:t xml:space="preserve">Ofcom noted nevertheless that </w:t>
      </w:r>
      <w:r w:rsidR="006B660C">
        <w:t xml:space="preserve">there was a targeted autumn booster programme </w:t>
      </w:r>
      <w:r w:rsidR="006C390A">
        <w:t xml:space="preserve">aimed at those aged 50 or over and people with </w:t>
      </w:r>
      <w:r w:rsidR="00B63B53">
        <w:t xml:space="preserve">other </w:t>
      </w:r>
      <w:r w:rsidR="006C390A">
        <w:t xml:space="preserve">vulnerabilities </w:t>
      </w:r>
      <w:r w:rsidR="00DD0EDA">
        <w:t xml:space="preserve">who might be at greater risk of a severe outcome from the virus.  For these more vulnerable </w:t>
      </w:r>
      <w:r w:rsidR="00B63B53">
        <w:t xml:space="preserve">people, the decision whether or not to take up a vaccine might carry significant health implications.  </w:t>
      </w:r>
      <w:r w:rsidR="008A35AB">
        <w:t xml:space="preserve">Ofcom took the view that it was vital </w:t>
      </w:r>
      <w:r w:rsidR="002D0B90">
        <w:t xml:space="preserve">that </w:t>
      </w:r>
      <w:r w:rsidR="008A35AB">
        <w:t xml:space="preserve">these people were able to make properly informed choices.  </w:t>
      </w:r>
    </w:p>
    <w:p w14:paraId="255A7717" w14:textId="21D96396" w:rsidR="00A57E68" w:rsidRDefault="002C0D33" w:rsidP="00C53571">
      <w:pPr>
        <w:pStyle w:val="ParaLevel1"/>
      </w:pPr>
      <w:r>
        <w:t>Ofcom</w:t>
      </w:r>
      <w:r w:rsidR="002D0B90">
        <w:t>’s</w:t>
      </w:r>
      <w:r>
        <w:t xml:space="preserve"> decision took into consideration that</w:t>
      </w:r>
      <w:r w:rsidR="00843D8C">
        <w:t xml:space="preserve"> Dr Wolf </w:t>
      </w:r>
      <w:r w:rsidR="00885A6C">
        <w:t xml:space="preserve">had </w:t>
      </w:r>
      <w:r w:rsidR="00843D8C">
        <w:t xml:space="preserve">made serious claims about the possible side effects and safety of Covid vaccines.  </w:t>
      </w:r>
      <w:r w:rsidR="00612961">
        <w:t xml:space="preserve">The potentially harmful impact of these claims was increased by accusations levelled at those providing </w:t>
      </w:r>
      <w:r w:rsidR="004E39D3">
        <w:t>the vaccine programmes, including governments and medical organisations</w:t>
      </w:r>
      <w:r w:rsidR="00E925FE">
        <w:t>, who were said to be involved in the most serious, pre-meditated crime, i.e. mass murder.</w:t>
      </w:r>
      <w:r w:rsidR="00B91842">
        <w:t xml:space="preserve">  </w:t>
      </w:r>
      <w:r w:rsidR="00F9211A">
        <w:t>Dr Wolf</w:t>
      </w:r>
      <w:r w:rsidR="00DA274A">
        <w:t xml:space="preserve"> had claimed </w:t>
      </w:r>
      <w:r w:rsidR="00F9211A">
        <w:t xml:space="preserve">that </w:t>
      </w:r>
      <w:r w:rsidR="000A0580">
        <w:t xml:space="preserve">doctors in pre-Nazi Germany had been co-opted by the Nazis to do </w:t>
      </w:r>
      <w:r w:rsidR="00E246EC">
        <w:t xml:space="preserve">the sort of things that governments were doing in their vaccination programmes.  </w:t>
      </w:r>
      <w:r w:rsidR="008B4133">
        <w:t>The</w:t>
      </w:r>
      <w:r w:rsidR="008F4ADC">
        <w:t>se</w:t>
      </w:r>
      <w:r w:rsidR="008B4133">
        <w:t xml:space="preserve"> claims were made by a guest who was, in Ofcom’s view, presented as a figure of authority.  </w:t>
      </w:r>
      <w:r w:rsidR="008F4ADC">
        <w:t xml:space="preserve">Dr Wolf had </w:t>
      </w:r>
      <w:r w:rsidR="00EA3113">
        <w:t>referred to her work with medical and scientific experts</w:t>
      </w:r>
      <w:r w:rsidR="00DB1707">
        <w:t xml:space="preserve"> which would have </w:t>
      </w:r>
      <w:r w:rsidR="00CE5AEA">
        <w:t>conveyed to viewers that she had</w:t>
      </w:r>
      <w:r w:rsidR="00DB1707">
        <w:t xml:space="preserve"> knowledge of, and expertise in, the subject matter</w:t>
      </w:r>
      <w:r w:rsidR="006A079D">
        <w:t xml:space="preserve"> and which would have lent credence and authority to her claims.  </w:t>
      </w:r>
    </w:p>
    <w:p w14:paraId="2DC2C6AD" w14:textId="77777777" w:rsidR="003A7CFA" w:rsidRDefault="00DB1707" w:rsidP="00C53571">
      <w:pPr>
        <w:pStyle w:val="ParaLevel1"/>
      </w:pPr>
      <w:r>
        <w:t xml:space="preserve"> </w:t>
      </w:r>
      <w:r w:rsidR="003A7CFA">
        <w:t>Importantly, the decision stated:</w:t>
      </w:r>
    </w:p>
    <w:p w14:paraId="6885D744" w14:textId="20C695BE" w:rsidR="003A7CFA" w:rsidRDefault="00321139" w:rsidP="00C53571">
      <w:pPr>
        <w:pStyle w:val="Quote"/>
      </w:pPr>
      <w:r>
        <w:t xml:space="preserve">“In particular, we took into account that there was </w:t>
      </w:r>
      <w:r w:rsidRPr="00321139">
        <w:rPr>
          <w:b/>
          <w:bCs/>
        </w:rPr>
        <w:t>an absence of any opposing views, challenge or proper contextualisation</w:t>
      </w:r>
      <w:r>
        <w:t xml:space="preserve">, which further served to reinforce her authority and the credibility of her claims. As set out above, the presenter at points agreed with Naomi Wolf and appeared to endorse her as a credible expert” (emphasis added).  </w:t>
      </w:r>
    </w:p>
    <w:p w14:paraId="33C39B5C" w14:textId="25BEFE52" w:rsidR="004F572D" w:rsidRDefault="00E467A2" w:rsidP="00C53571">
      <w:pPr>
        <w:pStyle w:val="ParaLevel1"/>
      </w:pPr>
      <w:r>
        <w:t xml:space="preserve">Ofcom did not agree with </w:t>
      </w:r>
      <w:r w:rsidR="003E1250">
        <w:t>Mr Pollard that Dr Wolf’s claims were simply expressions of concern and warning</w:t>
      </w:r>
      <w:r w:rsidR="00266F98">
        <w:t>.  On the contrary, Ofcom’s view was that:</w:t>
      </w:r>
      <w:r w:rsidR="003A7CFA">
        <w:t xml:space="preserve"> </w:t>
      </w:r>
      <w:r w:rsidR="00E246EC">
        <w:t xml:space="preserve"> </w:t>
      </w:r>
    </w:p>
    <w:p w14:paraId="3286C703" w14:textId="651E3A38" w:rsidR="00923BB2" w:rsidRDefault="00923BB2" w:rsidP="00C53571">
      <w:pPr>
        <w:pStyle w:val="Quote"/>
      </w:pPr>
      <w:r>
        <w:t xml:space="preserve">“We considered the claims </w:t>
      </w:r>
      <w:r w:rsidR="00CD78CA">
        <w:t xml:space="preserve">– </w:t>
      </w:r>
      <w:r>
        <w:t>in particular that the vaccine rollout was a pre-meditated crime ie</w:t>
      </w:r>
      <w:r w:rsidR="00882E19">
        <w:t xml:space="preserve"> ‘mass murder’ – </w:t>
      </w:r>
      <w:r>
        <w:t xml:space="preserve">amounted to the promotion of a serious, unchallenged conspiracy theory which was presented with authority. These claims had </w:t>
      </w:r>
      <w:r w:rsidR="00592554">
        <w:t xml:space="preserve">the potential to impact on viewers’ decisions </w:t>
      </w:r>
      <w:r>
        <w:t>about their health and were therefore potentially harmful. As a result, it was incumbent upon the Licensee, when broadcasting such content, to include adequate audience protection, in accordance with Rule 2.1.</w:t>
      </w:r>
      <w:r w:rsidR="00481DB7">
        <w:t xml:space="preserve"> </w:t>
      </w:r>
      <w:r>
        <w:t>”</w:t>
      </w:r>
    </w:p>
    <w:p w14:paraId="04AC5C33" w14:textId="55BBE614" w:rsidR="00C220BB" w:rsidRDefault="00187331" w:rsidP="00C53571">
      <w:pPr>
        <w:pStyle w:val="ParaLevel1"/>
      </w:pPr>
      <w:r>
        <w:t xml:space="preserve">In considering whether </w:t>
      </w:r>
      <w:r w:rsidR="000E2186">
        <w:t>the programme had provided adequate protection for its viewers, Ofcom took into consideration</w:t>
      </w:r>
      <w:r w:rsidR="00070FD9">
        <w:t xml:space="preserve"> </w:t>
      </w:r>
      <w:r w:rsidR="000E2186">
        <w:t xml:space="preserve">(i) </w:t>
      </w:r>
      <w:r w:rsidR="00685A0D">
        <w:t xml:space="preserve">GB News’ position </w:t>
      </w:r>
      <w:r w:rsidR="0083379B">
        <w:t xml:space="preserve">among broadcasters </w:t>
      </w:r>
      <w:r w:rsidR="00685A0D">
        <w:t xml:space="preserve">as </w:t>
      </w:r>
      <w:r w:rsidR="00BD68AE">
        <w:t>a channel committed to airing a wide range of views</w:t>
      </w:r>
      <w:r w:rsidR="0083379B">
        <w:t xml:space="preserve">; </w:t>
      </w:r>
      <w:r w:rsidR="007E52A4">
        <w:t xml:space="preserve">(ii) </w:t>
      </w:r>
      <w:r w:rsidR="00450B07">
        <w:t xml:space="preserve">the Show’s aim of challenging the status quo </w:t>
      </w:r>
      <w:r w:rsidR="006E475F">
        <w:t xml:space="preserve">in relation to important public issues; </w:t>
      </w:r>
      <w:r w:rsidR="003C4C73">
        <w:t xml:space="preserve"> (iii) the expectations of a regular and loyal audience who understood the nature of the Show and </w:t>
      </w:r>
      <w:r w:rsidR="009F0E60">
        <w:t xml:space="preserve">understood </w:t>
      </w:r>
      <w:r w:rsidR="003C4C73">
        <w:t xml:space="preserve">Mr Steyn’s approach; </w:t>
      </w:r>
      <w:r w:rsidR="00C627B2">
        <w:t xml:space="preserve">(iv) Mr Pollard’s </w:t>
      </w:r>
      <w:r w:rsidR="003C4C73">
        <w:t>view that anyone coming to the Show for the first time would understand</w:t>
      </w:r>
      <w:r w:rsidR="009F0E60">
        <w:t xml:space="preserve"> both the Show and Mr Steyn’s approach quickly</w:t>
      </w:r>
      <w:r w:rsidR="00D305E6">
        <w:t xml:space="preserve">; and (v) </w:t>
      </w:r>
      <w:r w:rsidR="007F4B45">
        <w:t xml:space="preserve">that neither Dr Wolf nor Mr Steyn </w:t>
      </w:r>
      <w:r w:rsidR="00DD4574">
        <w:t xml:space="preserve">could be expected to </w:t>
      </w:r>
      <w:r w:rsidR="0083520D">
        <w:t>limit their discussion to literal truths</w:t>
      </w:r>
      <w:r w:rsidR="009F0E60">
        <w:t>.</w:t>
      </w:r>
      <w:r w:rsidR="008A6567">
        <w:t xml:space="preserve">  Ofcom concluded, however, that these factors </w:t>
      </w:r>
      <w:r w:rsidR="001E56EE">
        <w:t xml:space="preserve">did not remove the broadcaster’s responsibility to comply with the Code </w:t>
      </w:r>
      <w:r w:rsidR="00C220BB">
        <w:t xml:space="preserve">and provide protection from potentially harmful statements. </w:t>
      </w:r>
    </w:p>
    <w:p w14:paraId="315E6375" w14:textId="77777777" w:rsidR="006C61B2" w:rsidRDefault="00A579C4" w:rsidP="00C53571">
      <w:pPr>
        <w:pStyle w:val="ParaLevel1"/>
      </w:pPr>
      <w:r>
        <w:t xml:space="preserve"> </w:t>
      </w:r>
      <w:r w:rsidR="00543B90">
        <w:t>The decision went on to deal in more detail with the lack of challenge to</w:t>
      </w:r>
      <w:r w:rsidR="007E0582">
        <w:t xml:space="preserve"> Dr Wolf’s claims.</w:t>
      </w:r>
      <w:r w:rsidR="00810FA7">
        <w:t xml:space="preserve">  In this important part of the </w:t>
      </w:r>
      <w:r w:rsidR="007E0582">
        <w:t>decision</w:t>
      </w:r>
      <w:r w:rsidR="00810FA7">
        <w:t xml:space="preserve">, </w:t>
      </w:r>
      <w:r w:rsidR="006C61B2">
        <w:t xml:space="preserve">Ofcom gave weight to the following factors: </w:t>
      </w:r>
    </w:p>
    <w:p w14:paraId="5184D1FC" w14:textId="09A50EF7" w:rsidR="006C61B2" w:rsidRDefault="00024736" w:rsidP="00C53571">
      <w:pPr>
        <w:pStyle w:val="ParaLevel1"/>
        <w:numPr>
          <w:ilvl w:val="0"/>
          <w:numId w:val="26"/>
        </w:numPr>
      </w:pPr>
      <w:r>
        <w:t>Far from challenging Dr Wolf, Mr Steyn ha</w:t>
      </w:r>
      <w:r w:rsidR="00BC6DFD">
        <w:t>d appeared supportive of many of her comments;</w:t>
      </w:r>
    </w:p>
    <w:p w14:paraId="3ECBC9F3" w14:textId="398CFCCC" w:rsidR="00BC6DFD" w:rsidRDefault="00BC6DFD" w:rsidP="00C53571">
      <w:pPr>
        <w:pStyle w:val="ParaLevel1"/>
        <w:numPr>
          <w:ilvl w:val="0"/>
          <w:numId w:val="26"/>
        </w:numPr>
      </w:pPr>
      <w:r>
        <w:t>There was no other “contextualising content” during the interview;</w:t>
      </w:r>
    </w:p>
    <w:p w14:paraId="373D83F0" w14:textId="1826DBEF" w:rsidR="00BC6DFD" w:rsidRDefault="002B2B22" w:rsidP="00C53571">
      <w:pPr>
        <w:pStyle w:val="ParaLevel1"/>
        <w:numPr>
          <w:ilvl w:val="0"/>
          <w:numId w:val="26"/>
        </w:numPr>
      </w:pPr>
      <w:r>
        <w:t xml:space="preserve">There was no scientific scrutiny of the evidence </w:t>
      </w:r>
      <w:r w:rsidR="00BB774F">
        <w:t>she relied on to support her claims;</w:t>
      </w:r>
    </w:p>
    <w:p w14:paraId="36F871A8" w14:textId="77777777" w:rsidR="00E66231" w:rsidRDefault="00E54BC7" w:rsidP="00C53571">
      <w:pPr>
        <w:pStyle w:val="ParaLevel1"/>
        <w:numPr>
          <w:ilvl w:val="0"/>
          <w:numId w:val="26"/>
        </w:numPr>
      </w:pPr>
      <w:r>
        <w:t xml:space="preserve">Any balance supplied by the content of GB News programmes was unrelated to the interview </w:t>
      </w:r>
      <w:r w:rsidR="00ED33CB">
        <w:t xml:space="preserve">and did not provide adequate context or challenge to Dr Wolf’s views; </w:t>
      </w:r>
    </w:p>
    <w:p w14:paraId="7FC9638F" w14:textId="77777777" w:rsidR="00696B62" w:rsidRDefault="00E66231" w:rsidP="00C53571">
      <w:pPr>
        <w:pStyle w:val="ParaLevel1"/>
        <w:numPr>
          <w:ilvl w:val="0"/>
          <w:numId w:val="26"/>
        </w:numPr>
      </w:pPr>
      <w:r>
        <w:t>GB News had admitted that a range of views was absent in this case</w:t>
      </w:r>
      <w:r w:rsidR="00696B62">
        <w:t xml:space="preserve">; and </w:t>
      </w:r>
    </w:p>
    <w:p w14:paraId="39F1891D" w14:textId="7975715C" w:rsidR="00BB774F" w:rsidRDefault="00696B62" w:rsidP="00C53571">
      <w:pPr>
        <w:pStyle w:val="ParaLevel1"/>
        <w:numPr>
          <w:ilvl w:val="0"/>
          <w:numId w:val="26"/>
        </w:numPr>
      </w:pPr>
      <w:r>
        <w:t xml:space="preserve">Dr Wolf was presented </w:t>
      </w:r>
      <w:r w:rsidR="00335D3D">
        <w:t xml:space="preserve">as a figure of authority. </w:t>
      </w:r>
      <w:r w:rsidR="00E54BC7">
        <w:t xml:space="preserve"> </w:t>
      </w:r>
    </w:p>
    <w:p w14:paraId="2541005B" w14:textId="54CBF797" w:rsidR="00036B15" w:rsidRDefault="00036B15" w:rsidP="00C53571">
      <w:pPr>
        <w:pStyle w:val="ParaLevel1"/>
      </w:pPr>
      <w:r>
        <w:t>Against this background, Ofcom concluded:</w:t>
      </w:r>
    </w:p>
    <w:p w14:paraId="6AA38E99" w14:textId="55BA75AE" w:rsidR="00036B15" w:rsidRDefault="00036B15" w:rsidP="00C53571">
      <w:pPr>
        <w:pStyle w:val="Quote"/>
      </w:pPr>
      <w:r>
        <w:t xml:space="preserve">“Ofcom considered that the interview with Naomi Wolf contained claims which amounted to the promotion of a serious, unchallenged conspiracy theory which was presented with authority. </w:t>
      </w:r>
      <w:r w:rsidRPr="003F25A4">
        <w:rPr>
          <w:b/>
          <w:bCs/>
        </w:rPr>
        <w:t>We were particularly concerned about the significant and alarming claim that</w:t>
      </w:r>
      <w:r w:rsidR="00110DAE" w:rsidRPr="003F25A4">
        <w:rPr>
          <w:b/>
          <w:bCs/>
        </w:rPr>
        <w:t xml:space="preserve"> ‘mass murder’ was taking place</w:t>
      </w:r>
      <w:r w:rsidRPr="003F25A4">
        <w:rPr>
          <w:b/>
          <w:bCs/>
        </w:rPr>
        <w:t xml:space="preserve"> through the rollout of the Covid-19 vaccinations which she repeated three times.</w:t>
      </w:r>
      <w:r>
        <w:t xml:space="preserve"> </w:t>
      </w:r>
      <w:r w:rsidRPr="00972A9C">
        <w:rPr>
          <w:b/>
          <w:bCs/>
        </w:rPr>
        <w:t>These claims had the</w:t>
      </w:r>
      <w:r w:rsidR="00A03A71" w:rsidRPr="00972A9C">
        <w:rPr>
          <w:b/>
          <w:bCs/>
        </w:rPr>
        <w:t xml:space="preserve"> potential to impact on viewers’ decisions about </w:t>
      </w:r>
      <w:r w:rsidRPr="00972A9C">
        <w:rPr>
          <w:b/>
          <w:bCs/>
        </w:rPr>
        <w:t>their health and were therefore potentially harmful.</w:t>
      </w:r>
      <w:r>
        <w:t xml:space="preserve"> In accordance with Rule 2.1, </w:t>
      </w:r>
      <w:r w:rsidRPr="00972A9C">
        <w:rPr>
          <w:b/>
          <w:bCs/>
        </w:rPr>
        <w:t xml:space="preserve">the Licensee should have ensured that Naomi </w:t>
      </w:r>
      <w:r w:rsidR="00E860CB" w:rsidRPr="00972A9C">
        <w:rPr>
          <w:b/>
          <w:bCs/>
        </w:rPr>
        <w:t xml:space="preserve">Wolf’s </w:t>
      </w:r>
      <w:r w:rsidRPr="00972A9C">
        <w:rPr>
          <w:b/>
          <w:bCs/>
        </w:rPr>
        <w:t>potentially harmful comments were challenged or otherwise contextualised to provide adequate protection for the audience, which they were not</w:t>
      </w:r>
      <w:r>
        <w:t xml:space="preserve">. </w:t>
      </w:r>
      <w:r w:rsidR="00972A9C">
        <w:t xml:space="preserve"> </w:t>
      </w:r>
      <w:r>
        <w:t xml:space="preserve">Ofcom further took account of the fact that these claims were broadcast on a regulated service as part of a factual programme on a current affairs channel.  </w:t>
      </w:r>
    </w:p>
    <w:p w14:paraId="775C5065" w14:textId="76A8051E" w:rsidR="00036B15" w:rsidRDefault="00036B15" w:rsidP="00C53571">
      <w:pPr>
        <w:pStyle w:val="Quote"/>
      </w:pPr>
      <w:r>
        <w:t xml:space="preserve">Taking all the above factors into account, Ofcom did not consider that the programme included adequate protection for viewers from the inclusion of potentially harmful material and it was </w:t>
      </w:r>
      <w:r w:rsidR="00E860CB">
        <w:t>t</w:t>
      </w:r>
      <w:r>
        <w:t>herefore in breach of Rule 2.1”</w:t>
      </w:r>
      <w:r w:rsidR="00945273">
        <w:t xml:space="preserve"> (emphasis added).</w:t>
      </w:r>
    </w:p>
    <w:p w14:paraId="2C78C501" w14:textId="3F1EEBEE" w:rsidR="00945C99" w:rsidRDefault="00945C99" w:rsidP="00C53571">
      <w:pPr>
        <w:pStyle w:val="ParaLevel1"/>
        <w:numPr>
          <w:ilvl w:val="0"/>
          <w:numId w:val="0"/>
        </w:numPr>
      </w:pPr>
      <w:r w:rsidRPr="00945C99">
        <w:rPr>
          <w:i/>
          <w:iCs/>
        </w:rPr>
        <w:t>Outcome</w:t>
      </w:r>
      <w:r>
        <w:t xml:space="preserve"> </w:t>
      </w:r>
    </w:p>
    <w:p w14:paraId="5DEEA48B" w14:textId="2B426065" w:rsidR="00FE5390" w:rsidRDefault="00E95333" w:rsidP="00C53571">
      <w:pPr>
        <w:pStyle w:val="ParaLevel1"/>
      </w:pPr>
      <w:r>
        <w:t xml:space="preserve">Ofcom imposed no sanction for either breach of the Code but, following the </w:t>
      </w:r>
      <w:r w:rsidR="00110C87">
        <w:t xml:space="preserve">second decision, requested that GB News attend a meeting to discuss its approach to compliance.  </w:t>
      </w:r>
    </w:p>
    <w:p w14:paraId="477C6AE9" w14:textId="1B6EE912" w:rsidR="00F85FF0" w:rsidRPr="00EF66F3" w:rsidRDefault="0050484D" w:rsidP="00C53571">
      <w:pPr>
        <w:pStyle w:val="ParaLevel1"/>
        <w:numPr>
          <w:ilvl w:val="0"/>
          <w:numId w:val="0"/>
        </w:numPr>
        <w:rPr>
          <w:i/>
          <w:iCs/>
        </w:rPr>
      </w:pPr>
      <w:r w:rsidRPr="00EF66F3">
        <w:rPr>
          <w:i/>
          <w:iCs/>
        </w:rPr>
        <w:t>Other evidence</w:t>
      </w:r>
    </w:p>
    <w:p w14:paraId="65373B84" w14:textId="77777777" w:rsidR="00092458" w:rsidRDefault="009756DF" w:rsidP="00C53571">
      <w:pPr>
        <w:pStyle w:val="ParaLevel1"/>
      </w:pPr>
      <w:r>
        <w:t xml:space="preserve">Mr Steyn has filed a witness statement in support of </w:t>
      </w:r>
      <w:r w:rsidR="0049086D">
        <w:t>the</w:t>
      </w:r>
      <w:r>
        <w:t xml:space="preserve"> claim</w:t>
      </w:r>
      <w:r w:rsidR="0049086D">
        <w:t>s</w:t>
      </w:r>
      <w:r>
        <w:t xml:space="preserve">.  </w:t>
      </w:r>
      <w:r w:rsidR="0074326C">
        <w:t xml:space="preserve">He sets out a distinguished career history (which is not in issue).  </w:t>
      </w:r>
      <w:r w:rsidR="00E179F5">
        <w:t>He claims that the Show</w:t>
      </w:r>
      <w:r w:rsidR="003C014A">
        <w:t xml:space="preserve"> has been the first and only </w:t>
      </w:r>
      <w:r w:rsidR="0072232A">
        <w:t xml:space="preserve">show to devote significant time to people either bereaved or </w:t>
      </w:r>
      <w:r w:rsidR="00435044">
        <w:t>physically harmed</w:t>
      </w:r>
      <w:r w:rsidR="00FB1ED9">
        <w:t xml:space="preserve"> by Covid vaccinations</w:t>
      </w:r>
      <w:r w:rsidR="00435044">
        <w:t>.</w:t>
      </w:r>
      <w:r w:rsidR="009A40E6">
        <w:t xml:space="preserve">  He s</w:t>
      </w:r>
      <w:r w:rsidR="005A29CD">
        <w:t xml:space="preserve">ays that it is usually </w:t>
      </w:r>
      <w:r w:rsidR="00F07024">
        <w:t xml:space="preserve">not possible to cover both sides of </w:t>
      </w:r>
      <w:r w:rsidR="00731187">
        <w:t>public debates because the representatives of public bodies refuse to engage with the Show.</w:t>
      </w:r>
      <w:r w:rsidR="009A40E6">
        <w:t xml:space="preserve">  </w:t>
      </w:r>
    </w:p>
    <w:p w14:paraId="543F752B" w14:textId="7F92C5DD" w:rsidR="009C7E53" w:rsidRDefault="009C7E53" w:rsidP="00C53571">
      <w:pPr>
        <w:pStyle w:val="ParaLevel1"/>
      </w:pPr>
      <w:r>
        <w:t xml:space="preserve">While I have considered </w:t>
      </w:r>
      <w:r w:rsidR="00092458">
        <w:t>Mr Steyn’s</w:t>
      </w:r>
      <w:r>
        <w:t xml:space="preserve"> observations</w:t>
      </w:r>
      <w:r w:rsidR="00435044">
        <w:t xml:space="preserve"> with care</w:t>
      </w:r>
      <w:r>
        <w:t xml:space="preserve">, </w:t>
      </w:r>
      <w:r w:rsidR="00435044">
        <w:t xml:space="preserve">I have concluded that </w:t>
      </w:r>
      <w:r>
        <w:t xml:space="preserve">they are not relevant to the issues in the claim.  None of these </w:t>
      </w:r>
      <w:r w:rsidR="00C82CF1">
        <w:t>factors</w:t>
      </w:r>
      <w:r>
        <w:t xml:space="preserve"> affected the obligation of GB News to adhere to the Ofcom Code and none founds </w:t>
      </w:r>
      <w:r w:rsidR="00435044">
        <w:t xml:space="preserve">any argument that the Code was not breached.  </w:t>
      </w:r>
    </w:p>
    <w:p w14:paraId="29E3A1FA" w14:textId="280A7833" w:rsidR="00F85FF0" w:rsidRDefault="00C82CF1" w:rsidP="00C53571">
      <w:pPr>
        <w:pStyle w:val="ParaLevel1"/>
      </w:pPr>
      <w:r>
        <w:t xml:space="preserve">Mr Price </w:t>
      </w:r>
      <w:r w:rsidR="00D629BE">
        <w:t xml:space="preserve">directed my attention to </w:t>
      </w:r>
      <w:r w:rsidR="009C7E53">
        <w:t>Mr Steyn</w:t>
      </w:r>
      <w:r w:rsidR="00D629BE">
        <w:t xml:space="preserve">’s evidence that </w:t>
      </w:r>
      <w:r w:rsidR="00005A8B">
        <w:t xml:space="preserve">the Ofcom decisions have </w:t>
      </w:r>
      <w:r w:rsidR="00FE38FA">
        <w:t>r</w:t>
      </w:r>
      <w:r w:rsidR="00C16D36">
        <w:t xml:space="preserve">uined his </w:t>
      </w:r>
      <w:r w:rsidR="00FE38FA">
        <w:t xml:space="preserve">and Dr Wolf’s careers </w:t>
      </w:r>
      <w:r w:rsidR="00C16D36">
        <w:t>in the United Kingdom:</w:t>
      </w:r>
    </w:p>
    <w:p w14:paraId="0269CEA6" w14:textId="7F3BCBDC" w:rsidR="00C16D36" w:rsidRDefault="00C16D36" w:rsidP="00C53571">
      <w:pPr>
        <w:pStyle w:val="Quote"/>
      </w:pPr>
      <w:r>
        <w:t>“</w:t>
      </w:r>
      <w:r w:rsidR="00255578" w:rsidRPr="00255578">
        <w:t xml:space="preserve">I and my friend Naomi </w:t>
      </w:r>
      <w:r w:rsidR="00255578">
        <w:t>W</w:t>
      </w:r>
      <w:r w:rsidR="00255578" w:rsidRPr="00255578">
        <w:t>olf</w:t>
      </w:r>
      <w:r w:rsidR="003016D3">
        <w:t>…</w:t>
      </w:r>
      <w:r w:rsidR="00255578" w:rsidRPr="00255578">
        <w:t xml:space="preserve">are fortunate in that neither of us live in the UK. For the effect of these </w:t>
      </w:r>
      <w:r w:rsidR="003016D3">
        <w:t>‘</w:t>
      </w:r>
      <w:r w:rsidR="00255578" w:rsidRPr="00255578">
        <w:t>convictions</w:t>
      </w:r>
      <w:r w:rsidR="003016D3">
        <w:t>’</w:t>
      </w:r>
      <w:r w:rsidR="00255578" w:rsidRPr="00255578">
        <w:t xml:space="preserve"> has been utterly to kill our careers in the British Isles, and to</w:t>
      </w:r>
      <w:r w:rsidR="00067892">
        <w:t xml:space="preserve"> </w:t>
      </w:r>
      <w:r w:rsidR="00255578" w:rsidRPr="00255578">
        <w:t>see crude def</w:t>
      </w:r>
      <w:r w:rsidR="00DF306D">
        <w:t>a</w:t>
      </w:r>
      <w:r w:rsidR="00255578" w:rsidRPr="00255578">
        <w:t>mations of us recycled throughout the London papers as if they have the force o</w:t>
      </w:r>
      <w:r w:rsidR="00DF306D">
        <w:t>f</w:t>
      </w:r>
      <w:r w:rsidR="00255578" w:rsidRPr="00255578">
        <w:t xml:space="preserve"> criminal convictions.</w:t>
      </w:r>
      <w:r>
        <w:t>”</w:t>
      </w:r>
    </w:p>
    <w:p w14:paraId="2F13CEBB" w14:textId="76EC3AE1" w:rsidR="00C16D36" w:rsidRDefault="00EA2BBD" w:rsidP="00C53571">
      <w:pPr>
        <w:pStyle w:val="ParaLevel1"/>
      </w:pPr>
      <w:r>
        <w:t xml:space="preserve">Mr Price </w:t>
      </w:r>
      <w:r w:rsidR="00591EF4">
        <w:t xml:space="preserve">submitted that this </w:t>
      </w:r>
      <w:r w:rsidR="00825FA1">
        <w:t>passage of Mr Steyn’s witness statement demonstrates the s</w:t>
      </w:r>
      <w:r w:rsidR="00856B01">
        <w:t xml:space="preserve">eriousness of the interference with Mr Steyn’s freedom of expression under article 10.  </w:t>
      </w:r>
      <w:r w:rsidR="00D96C80">
        <w:t>However,</w:t>
      </w:r>
      <w:r w:rsidR="00067892">
        <w:t xml:space="preserve"> </w:t>
      </w:r>
      <w:r w:rsidR="001901F8">
        <w:t xml:space="preserve">it is difficult to see how </w:t>
      </w:r>
      <w:r w:rsidR="009C3785">
        <w:t>press coverage of Ofcom’s decisions is relevant to the issues in the claim</w:t>
      </w:r>
      <w:r w:rsidR="00CA321E">
        <w:t xml:space="preserve">; </w:t>
      </w:r>
      <w:r w:rsidR="009C3785">
        <w:t xml:space="preserve">nor is the court concerned </w:t>
      </w:r>
      <w:r w:rsidR="00CA321E">
        <w:t xml:space="preserve">in these claims </w:t>
      </w:r>
      <w:r w:rsidR="009C3785">
        <w:t xml:space="preserve">with </w:t>
      </w:r>
      <w:r w:rsidR="00CA321E">
        <w:t xml:space="preserve">employment law or </w:t>
      </w:r>
      <w:r w:rsidR="009C3785">
        <w:t xml:space="preserve">the law of defamation. </w:t>
      </w:r>
    </w:p>
    <w:p w14:paraId="434BCDA2" w14:textId="3F36EA43" w:rsidR="004740B5" w:rsidRDefault="004740B5" w:rsidP="00C53571">
      <w:pPr>
        <w:pStyle w:val="ParaLevel1"/>
      </w:pPr>
      <w:r>
        <w:t>Mr Steyn relies on the witness statement of Melissa Howes</w:t>
      </w:r>
      <w:r w:rsidR="00436AD9">
        <w:t xml:space="preserve"> </w:t>
      </w:r>
      <w:r w:rsidR="00B13345">
        <w:t>(</w:t>
      </w:r>
      <w:r w:rsidR="00436AD9">
        <w:t xml:space="preserve">the Show’s Executive Producer </w:t>
      </w:r>
      <w:r w:rsidR="00597B75">
        <w:t>and Mr Steyn’s manager</w:t>
      </w:r>
      <w:r w:rsidR="00B13345">
        <w:t>)</w:t>
      </w:r>
      <w:r w:rsidR="00597B75">
        <w:t xml:space="preserve">.  </w:t>
      </w:r>
      <w:r w:rsidR="00AD09A1">
        <w:t xml:space="preserve">Her statement mainly concerns the souring of relations between </w:t>
      </w:r>
      <w:r w:rsidR="002A7481">
        <w:t>Mr Steyn and GB News as a result of the Ofcom investigations</w:t>
      </w:r>
      <w:r w:rsidR="00C43077">
        <w:t xml:space="preserve">, a topic which </w:t>
      </w:r>
      <w:r w:rsidR="00A01873">
        <w:t>fall</w:t>
      </w:r>
      <w:r w:rsidR="00C43077">
        <w:t>s</w:t>
      </w:r>
      <w:r w:rsidR="00A01873">
        <w:t xml:space="preserve"> outside the purview of the court in these </w:t>
      </w:r>
      <w:r w:rsidR="00C43077">
        <w:t>proceedings</w:t>
      </w:r>
      <w:r w:rsidR="002A7481">
        <w:t>.</w:t>
      </w:r>
      <w:r w:rsidR="00A01873">
        <w:t xml:space="preserve">  </w:t>
      </w:r>
      <w:r w:rsidR="00534265">
        <w:t xml:space="preserve">She complains that GB News shut </w:t>
      </w:r>
      <w:r w:rsidR="008325BC">
        <w:t>Mr Steyn out of the investigation process but there is nothing that the court can do about th</w:t>
      </w:r>
      <w:r w:rsidR="00C43077">
        <w:t>at</w:t>
      </w:r>
      <w:r w:rsidR="008325BC">
        <w:t xml:space="preserve"> now.  </w:t>
      </w:r>
    </w:p>
    <w:p w14:paraId="2FE9B1AE" w14:textId="1DD17C5A" w:rsidR="00B81404" w:rsidRDefault="0050484D" w:rsidP="00C53571">
      <w:pPr>
        <w:pStyle w:val="ParaLevel1"/>
      </w:pPr>
      <w:r>
        <w:t xml:space="preserve">Dr Wolf </w:t>
      </w:r>
      <w:r w:rsidR="00A00174">
        <w:t xml:space="preserve">took no part in the proceedings </w:t>
      </w:r>
      <w:r w:rsidR="00F965D5">
        <w:t>until the day of the hearing, wh</w:t>
      </w:r>
      <w:r w:rsidR="00814537">
        <w:t xml:space="preserve">en she asked to </w:t>
      </w:r>
      <w:r w:rsidR="00F42A6D">
        <w:t>re</w:t>
      </w:r>
      <w:r w:rsidR="00373152">
        <w:t xml:space="preserve">ly on a </w:t>
      </w:r>
      <w:r w:rsidR="005B344C">
        <w:t xml:space="preserve">Statement to the Court and </w:t>
      </w:r>
      <w:r w:rsidR="00814537">
        <w:t xml:space="preserve">an </w:t>
      </w:r>
      <w:r w:rsidR="005B344C">
        <w:t>Addendum.</w:t>
      </w:r>
      <w:r w:rsidR="00373152">
        <w:t xml:space="preserve">  </w:t>
      </w:r>
      <w:r w:rsidR="005B344C">
        <w:t xml:space="preserve"> </w:t>
      </w:r>
      <w:r w:rsidR="0014141C">
        <w:t xml:space="preserve">Ofcom </w:t>
      </w:r>
      <w:r w:rsidR="005D5E95">
        <w:t>did not object to the</w:t>
      </w:r>
      <w:r w:rsidR="0014141C">
        <w:t xml:space="preserve"> lateness of her documents which I have considered.</w:t>
      </w:r>
      <w:r w:rsidR="005C61A2">
        <w:t xml:space="preserve">  </w:t>
      </w:r>
      <w:r w:rsidR="00AF5225">
        <w:t>In her Statement, Dr Wolf</w:t>
      </w:r>
      <w:r w:rsidR="00A13859">
        <w:t xml:space="preserve"> </w:t>
      </w:r>
      <w:r w:rsidR="007A0ED5">
        <w:t>asserts the objective and scientific underpinning of what she said on the Show</w:t>
      </w:r>
      <w:r w:rsidR="00357BB8">
        <w:t xml:space="preserve"> and denies that it can be regarded as harmful</w:t>
      </w:r>
      <w:r w:rsidR="00B81404">
        <w:t>:</w:t>
      </w:r>
    </w:p>
    <w:p w14:paraId="6D0D45CA" w14:textId="2F16ACAE" w:rsidR="004D2C57" w:rsidRDefault="00B81404" w:rsidP="00C53571">
      <w:pPr>
        <w:pStyle w:val="Quote"/>
      </w:pPr>
      <w:r>
        <w:t>“</w:t>
      </w:r>
      <w:r w:rsidR="00DC3E63">
        <w:t>T</w:t>
      </w:r>
      <w:r w:rsidR="00E21689" w:rsidRPr="00E21689">
        <w:t>he material I described</w:t>
      </w:r>
      <w:r w:rsidR="00DC3E63">
        <w:t xml:space="preserve"> </w:t>
      </w:r>
      <w:r w:rsidR="00E21689" w:rsidRPr="00E21689">
        <w:t xml:space="preserve">to </w:t>
      </w:r>
      <w:r w:rsidR="00DC3E63">
        <w:t>M</w:t>
      </w:r>
      <w:r w:rsidR="00E21689" w:rsidRPr="00E21689">
        <w:t>ark</w:t>
      </w:r>
      <w:r w:rsidR="00294060" w:rsidRPr="00294060">
        <w:t xml:space="preserve"> </w:t>
      </w:r>
      <w:r w:rsidR="00DC3E63">
        <w:t xml:space="preserve">Steyn </w:t>
      </w:r>
      <w:r w:rsidR="00294060" w:rsidRPr="00294060">
        <w:t xml:space="preserve">is not my work. I am a nonfiction writer and journalist. I am not a medical doctor or a scientist. The material I presented is from scientific reports compiled by </w:t>
      </w:r>
      <w:r w:rsidR="00DD6295">
        <w:t>3</w:t>
      </w:r>
      <w:r w:rsidR="00294060" w:rsidRPr="00294060">
        <w:t>250 highly credentialed doctors and scientists</w:t>
      </w:r>
      <w:r w:rsidR="00216034">
        <w:t>…</w:t>
      </w:r>
      <w:r w:rsidR="00216034" w:rsidRPr="00216034">
        <w:t xml:space="preserve"> that </w:t>
      </w:r>
      <w:r w:rsidR="00DD6295">
        <w:t>convened</w:t>
      </w:r>
      <w:r w:rsidR="00216034" w:rsidRPr="00216034">
        <w:t xml:space="preserve"> from 2021 to the present, to read through and issue reports based on the 450,000 internal documents</w:t>
      </w:r>
      <w:r w:rsidR="00C00D33" w:rsidRPr="00C00D33">
        <w:t xml:space="preserve"> released under court order due to a successful lawsuit against the Food and Drug </w:t>
      </w:r>
      <w:r w:rsidR="00DD6295">
        <w:t>A</w:t>
      </w:r>
      <w:r w:rsidR="00C00D33" w:rsidRPr="00C00D33">
        <w:t xml:space="preserve">dministration by US attorney </w:t>
      </w:r>
      <w:r w:rsidR="00F17516">
        <w:t>Aaron</w:t>
      </w:r>
      <w:r w:rsidR="00C00D33" w:rsidRPr="00C00D33">
        <w:t xml:space="preserve"> Siri. These are internal Pfizer documents submitted to the FDA for the purpose of securing the </w:t>
      </w:r>
      <w:r w:rsidR="00037E2F">
        <w:t>E</w:t>
      </w:r>
      <w:r w:rsidR="00C00D33" w:rsidRPr="00C00D33">
        <w:t xml:space="preserve">mergency </w:t>
      </w:r>
      <w:r w:rsidR="00037E2F">
        <w:t>U</w:t>
      </w:r>
      <w:r w:rsidR="00C00D33" w:rsidRPr="00C00D33">
        <w:t xml:space="preserve">se </w:t>
      </w:r>
      <w:r w:rsidR="00037E2F">
        <w:t>A</w:t>
      </w:r>
      <w:r w:rsidR="00C00D33" w:rsidRPr="00C00D33">
        <w:t>uthorization that allowed for the rollout in the US of an experimental injection that bypass</w:t>
      </w:r>
      <w:r w:rsidR="00037E2F">
        <w:t>ed</w:t>
      </w:r>
      <w:r w:rsidR="00C00D33" w:rsidRPr="00C00D33">
        <w:t xml:space="preserve"> normal trials.</w:t>
      </w:r>
      <w:r w:rsidR="00E7235F" w:rsidRPr="00E7235F">
        <w:t xml:space="preserve"> They are primarily internal documents produced by</w:t>
      </w:r>
      <w:r w:rsidR="00E7235F">
        <w:t xml:space="preserve"> Pfizer</w:t>
      </w:r>
      <w:r w:rsidR="0017249D">
        <w:t xml:space="preserve"> [ie the manufacturer of the vaccine], </w:t>
      </w:r>
      <w:r w:rsidR="00797FD2" w:rsidRPr="00797FD2">
        <w:t>that date from November 2020 to February 2021 and that record that 43,000 plus adverse events and more than 1220 deaths recorded by</w:t>
      </w:r>
      <w:r w:rsidR="00797FD2">
        <w:t xml:space="preserve"> Pfizer </w:t>
      </w:r>
      <w:r w:rsidR="00797FD2" w:rsidRPr="00797FD2">
        <w:t>in those three months</w:t>
      </w:r>
      <w:r w:rsidR="005F0308">
        <w:t>…</w:t>
      </w:r>
    </w:p>
    <w:p w14:paraId="11B7E56B" w14:textId="156D471A" w:rsidR="004D2C57" w:rsidRDefault="00D01C6A" w:rsidP="00C53571">
      <w:pPr>
        <w:pStyle w:val="Quote"/>
      </w:pPr>
      <w:r>
        <w:t>Ofcom seeks to portray this material as ‘harmful</w:t>
      </w:r>
      <w:r w:rsidR="00501F13">
        <w:t>.</w:t>
      </w:r>
      <w:r>
        <w:t>’</w:t>
      </w:r>
      <w:r w:rsidR="00501F13">
        <w:t xml:space="preserve">  But can findings be ‘harmful’ if they are true?  I am a reporter and base my </w:t>
      </w:r>
      <w:r w:rsidR="003F31FF">
        <w:t>opinion on facts.</w:t>
      </w:r>
    </w:p>
    <w:p w14:paraId="6299810E" w14:textId="167B42A1" w:rsidR="00B81404" w:rsidRDefault="00670F97" w:rsidP="00C53571">
      <w:pPr>
        <w:pStyle w:val="Quote"/>
      </w:pPr>
      <w:r>
        <w:t>T</w:t>
      </w:r>
      <w:r w:rsidR="005F0308" w:rsidRPr="005F0308">
        <w:t xml:space="preserve">he </w:t>
      </w:r>
      <w:r w:rsidR="00667E6C">
        <w:t>R</w:t>
      </w:r>
      <w:r w:rsidR="005F0308" w:rsidRPr="005F0308">
        <w:t>eports</w:t>
      </w:r>
      <w:r w:rsidR="00667E6C">
        <w:t>’</w:t>
      </w:r>
      <w:r w:rsidR="005F0308" w:rsidRPr="005F0308">
        <w:t xml:space="preserve"> accuracy is not in doubt</w:t>
      </w:r>
      <w:r w:rsidR="00667E6C">
        <w:t>.  Th</w:t>
      </w:r>
      <w:r w:rsidR="005F0308" w:rsidRPr="005F0308">
        <w:t>ey have been published on hundreds of news outlets globally for nearly three years</w:t>
      </w:r>
      <w:r w:rsidR="00327DDE">
        <w:t>…</w:t>
      </w:r>
      <w:r w:rsidR="00B81404">
        <w:t>”</w:t>
      </w:r>
    </w:p>
    <w:p w14:paraId="7915428D" w14:textId="55A0E82F" w:rsidR="00BC2446" w:rsidRDefault="00A37EB0" w:rsidP="00C53571">
      <w:pPr>
        <w:pStyle w:val="ParaLevel1"/>
      </w:pPr>
      <w:r>
        <w:t xml:space="preserve">Dr Wolf goes on to describe how </w:t>
      </w:r>
      <w:r w:rsidR="005C7299">
        <w:t xml:space="preserve">she has presented the findings of doctors and scientists to reputable bodies </w:t>
      </w:r>
      <w:r w:rsidR="00AC76F6">
        <w:t>in the United States of America and Europe.</w:t>
      </w:r>
      <w:r w:rsidR="00C74AA1">
        <w:t xml:space="preserve">  The gist of her Statement is that Ofcom’s decision in relation to her interview with Mr Steyn has had a chilling effect on the exchange of scientifically-researched contributions </w:t>
      </w:r>
      <w:r w:rsidR="00A85E37">
        <w:t>in</w:t>
      </w:r>
      <w:r w:rsidR="00C74AA1">
        <w:t xml:space="preserve"> public health debates.  </w:t>
      </w:r>
      <w:r w:rsidR="0014141C">
        <w:t xml:space="preserve"> </w:t>
      </w:r>
    </w:p>
    <w:p w14:paraId="0A568FD0" w14:textId="44AB90A7" w:rsidR="00E722D1" w:rsidRDefault="0000017C" w:rsidP="00C53571">
      <w:pPr>
        <w:pStyle w:val="ParaLevel1"/>
      </w:pPr>
      <w:r>
        <w:t>Dr Wolf sets out</w:t>
      </w:r>
      <w:r w:rsidR="0054771E">
        <w:t xml:space="preserve"> in detail </w:t>
      </w:r>
      <w:r>
        <w:t>her own academic, literary and journalistic achievements</w:t>
      </w:r>
      <w:r w:rsidR="0054771E">
        <w:t xml:space="preserve"> as well as giving a flavour of the credentials of her research team in the </w:t>
      </w:r>
      <w:r w:rsidR="00DC3E63">
        <w:t>Addendum.</w:t>
      </w:r>
      <w:r w:rsidR="00FF3486">
        <w:t xml:space="preserve">  She complains that Ofcom – which did not seek her views before taking its decision – </w:t>
      </w:r>
      <w:r w:rsidR="00136F18">
        <w:t xml:space="preserve">have discredited her by calling her a “conspiracy theorist” </w:t>
      </w:r>
      <w:r w:rsidR="00035643">
        <w:t>in public documents.</w:t>
      </w:r>
      <w:r w:rsidR="008275CA">
        <w:t xml:space="preserve">  </w:t>
      </w:r>
      <w:r w:rsidR="00486CCB">
        <w:t xml:space="preserve"> </w:t>
      </w:r>
      <w:r w:rsidR="005447C5">
        <w:t xml:space="preserve"> </w:t>
      </w:r>
      <w:r w:rsidR="00DC3E63">
        <w:t xml:space="preserve"> </w:t>
      </w:r>
      <w:r w:rsidR="0054771E">
        <w:t xml:space="preserve"> </w:t>
      </w:r>
      <w:r w:rsidR="0014141C">
        <w:t xml:space="preserve"> </w:t>
      </w:r>
    </w:p>
    <w:p w14:paraId="3B9ADAD7" w14:textId="045B180B" w:rsidR="00B87D30" w:rsidRDefault="00480F2F" w:rsidP="00C53571">
      <w:pPr>
        <w:pStyle w:val="ParaLevel1"/>
        <w:numPr>
          <w:ilvl w:val="0"/>
          <w:numId w:val="0"/>
        </w:numPr>
        <w:rPr>
          <w:b/>
          <w:bCs/>
        </w:rPr>
      </w:pPr>
      <w:r>
        <w:rPr>
          <w:b/>
          <w:bCs/>
        </w:rPr>
        <w:t xml:space="preserve">The </w:t>
      </w:r>
      <w:r w:rsidR="0053242F">
        <w:rPr>
          <w:b/>
          <w:bCs/>
        </w:rPr>
        <w:t>L</w:t>
      </w:r>
      <w:r>
        <w:rPr>
          <w:b/>
          <w:bCs/>
        </w:rPr>
        <w:t>aw</w:t>
      </w:r>
    </w:p>
    <w:p w14:paraId="25B4D607" w14:textId="7478159D" w:rsidR="00B87D30" w:rsidRPr="00B87D30" w:rsidRDefault="00B87D30" w:rsidP="00C53571">
      <w:pPr>
        <w:pStyle w:val="ParaLevel1"/>
        <w:numPr>
          <w:ilvl w:val="0"/>
          <w:numId w:val="0"/>
        </w:numPr>
        <w:rPr>
          <w:i/>
          <w:iCs/>
        </w:rPr>
      </w:pPr>
      <w:r w:rsidRPr="00B87D30">
        <w:rPr>
          <w:i/>
          <w:iCs/>
        </w:rPr>
        <w:t>The regulatory scheme</w:t>
      </w:r>
    </w:p>
    <w:p w14:paraId="3E3DA798" w14:textId="5F0AC7AB" w:rsidR="008C4C8A" w:rsidRDefault="002569C7" w:rsidP="00C53571">
      <w:pPr>
        <w:pStyle w:val="ParaLevel1"/>
        <w:ind w:left="0" w:firstLine="0"/>
      </w:pPr>
      <w:r>
        <w:t>The</w:t>
      </w:r>
      <w:r w:rsidR="00D66758">
        <w:t xml:space="preserve"> regulation of </w:t>
      </w:r>
      <w:r w:rsidR="002809DD">
        <w:t xml:space="preserve">licensed broadcasters </w:t>
      </w:r>
      <w:r>
        <w:t xml:space="preserve">by Ofcom </w:t>
      </w:r>
      <w:r w:rsidR="0031724A">
        <w:t>has the following features:</w:t>
      </w:r>
    </w:p>
    <w:p w14:paraId="53475B2F" w14:textId="4E906473" w:rsidR="00640C35" w:rsidRDefault="00D33534" w:rsidP="00C53571">
      <w:pPr>
        <w:pStyle w:val="ParaLevel1"/>
        <w:numPr>
          <w:ilvl w:val="0"/>
          <w:numId w:val="17"/>
        </w:numPr>
      </w:pPr>
      <w:r>
        <w:t xml:space="preserve">In performing its </w:t>
      </w:r>
      <w:r w:rsidR="008324DF">
        <w:t xml:space="preserve">general duties, </w:t>
      </w:r>
      <w:r w:rsidR="004D19E2">
        <w:t>Ofcom</w:t>
      </w:r>
      <w:r w:rsidR="003C4D95">
        <w:t xml:space="preserve"> </w:t>
      </w:r>
      <w:r w:rsidR="00640C35">
        <w:t>must have regard to principles under which regulatory activities should be “transparent, accountable, proportionate, consistent and targeted only at cases in which action is needed” (section 3(3)</w:t>
      </w:r>
      <w:r w:rsidR="00EB22B7">
        <w:t xml:space="preserve"> of the Act</w:t>
      </w:r>
      <w:r w:rsidR="00640C35">
        <w:t>).</w:t>
      </w:r>
      <w:r w:rsidR="00A14038">
        <w:t xml:space="preserve">  It is plain from the</w:t>
      </w:r>
      <w:r w:rsidR="00723647">
        <w:t xml:space="preserve"> language </w:t>
      </w:r>
      <w:r w:rsidR="00457E6C">
        <w:t xml:space="preserve">(in particular </w:t>
      </w:r>
      <w:r w:rsidR="00495250">
        <w:t>“proportionate” and “targeted only at cases</w:t>
      </w:r>
      <w:r w:rsidR="002E4F1A">
        <w:t xml:space="preserve"> in which action is needed</w:t>
      </w:r>
      <w:r w:rsidR="005C5393">
        <w:t>”</w:t>
      </w:r>
      <w:r w:rsidR="002E4F1A">
        <w:t xml:space="preserve">) </w:t>
      </w:r>
      <w:r w:rsidR="00723647">
        <w:t xml:space="preserve">that Parliament intended </w:t>
      </w:r>
      <w:r w:rsidR="00F84C1D">
        <w:t xml:space="preserve">to </w:t>
      </w:r>
      <w:r w:rsidR="002E4F1A">
        <w:t>embody</w:t>
      </w:r>
      <w:r w:rsidR="00EB02C8">
        <w:t xml:space="preserve"> in the legislative scheme </w:t>
      </w:r>
      <w:r w:rsidR="00F84C1D">
        <w:t xml:space="preserve">the </w:t>
      </w:r>
      <w:r w:rsidR="005C5393">
        <w:t>principle</w:t>
      </w:r>
      <w:r w:rsidR="00F84C1D">
        <w:t xml:space="preserve"> of proportionality</w:t>
      </w:r>
      <w:r w:rsidR="005C5393">
        <w:t xml:space="preserve"> in article 10(2) of the Convention.  </w:t>
      </w:r>
      <w:r w:rsidR="00F84C1D">
        <w:t xml:space="preserve"> </w:t>
      </w:r>
      <w:r w:rsidR="00551BC0">
        <w:t xml:space="preserve">  </w:t>
      </w:r>
      <w:r w:rsidR="00640C35">
        <w:t xml:space="preserve">  </w:t>
      </w:r>
    </w:p>
    <w:p w14:paraId="7FE6EE1C" w14:textId="2EA7B529" w:rsidR="009E3D1B" w:rsidRDefault="00492213" w:rsidP="00C53571">
      <w:pPr>
        <w:pStyle w:val="ParaLevel1"/>
        <w:numPr>
          <w:ilvl w:val="0"/>
          <w:numId w:val="17"/>
        </w:numPr>
      </w:pPr>
      <w:r>
        <w:t xml:space="preserve">There is nothing in </w:t>
      </w:r>
      <w:r w:rsidR="00F66CC8">
        <w:t xml:space="preserve">the scheme </w:t>
      </w:r>
      <w:r w:rsidR="00147217">
        <w:t xml:space="preserve">of the Act </w:t>
      </w:r>
      <w:r w:rsidR="007524D1">
        <w:t xml:space="preserve">(whether express or implied) </w:t>
      </w:r>
      <w:r w:rsidR="00F66CC8">
        <w:t xml:space="preserve">that </w:t>
      </w:r>
      <w:r w:rsidR="0032758B">
        <w:t xml:space="preserve">would </w:t>
      </w:r>
      <w:r w:rsidR="00D24A97">
        <w:t>prejudice the expression of</w:t>
      </w:r>
      <w:r w:rsidR="00970C26">
        <w:t xml:space="preserve"> </w:t>
      </w:r>
      <w:r w:rsidR="00516A7E">
        <w:t xml:space="preserve">minority </w:t>
      </w:r>
      <w:r w:rsidR="00DF6EE4">
        <w:t>opinions</w:t>
      </w:r>
      <w:r w:rsidR="00516A7E">
        <w:t xml:space="preserve"> or unpopular speech</w:t>
      </w:r>
      <w:r w:rsidR="00C730D2">
        <w:t xml:space="preserve"> </w:t>
      </w:r>
      <w:r w:rsidR="002E2BE2">
        <w:t xml:space="preserve">about </w:t>
      </w:r>
      <w:r w:rsidR="003D6BCA">
        <w:t>Government policies or actions</w:t>
      </w:r>
      <w:r w:rsidR="00516A7E">
        <w:t>.</w:t>
      </w:r>
      <w:r w:rsidR="00460BA7">
        <w:t xml:space="preserve">  </w:t>
      </w:r>
      <w:r w:rsidR="004B68A7">
        <w:t>Nor does t</w:t>
      </w:r>
      <w:r w:rsidR="00460BA7">
        <w:t xml:space="preserve">he Act </w:t>
      </w:r>
      <w:r w:rsidR="00D24A97">
        <w:t>prejudice</w:t>
      </w:r>
      <w:r w:rsidR="0010583D">
        <w:t xml:space="preserve"> the right to “offend, shock or disturb</w:t>
      </w:r>
      <w:r w:rsidR="00E15910">
        <w:t>”</w:t>
      </w:r>
      <w:r w:rsidR="0010583D">
        <w:t xml:space="preserve"> the </w:t>
      </w:r>
      <w:r w:rsidR="004B68A7">
        <w:t>Government</w:t>
      </w:r>
      <w:r w:rsidR="0010583D">
        <w:t xml:space="preserve"> </w:t>
      </w:r>
      <w:r w:rsidR="006A42FD">
        <w:t xml:space="preserve">to the extent that </w:t>
      </w:r>
      <w:r w:rsidR="00C617D0">
        <w:t xml:space="preserve">such speech </w:t>
      </w:r>
      <w:r w:rsidR="006A42FD">
        <w:t xml:space="preserve">is </w:t>
      </w:r>
      <w:r w:rsidR="0091020F">
        <w:t xml:space="preserve">protected by </w:t>
      </w:r>
      <w:r w:rsidR="00970C26">
        <w:t xml:space="preserve">the </w:t>
      </w:r>
      <w:r w:rsidR="00005321">
        <w:t>common law</w:t>
      </w:r>
      <w:r w:rsidR="00C127CF">
        <w:t xml:space="preserve"> and </w:t>
      </w:r>
      <w:r w:rsidR="0091020F">
        <w:t>by</w:t>
      </w:r>
      <w:r w:rsidR="00C127CF">
        <w:t xml:space="preserve"> article 10</w:t>
      </w:r>
      <w:r w:rsidR="0040467A">
        <w:t xml:space="preserve"> (see</w:t>
      </w:r>
      <w:r w:rsidR="00E15910">
        <w:t xml:space="preserve"> </w:t>
      </w:r>
      <w:r w:rsidR="00E15910" w:rsidRPr="002E2BE2">
        <w:rPr>
          <w:i/>
          <w:iCs/>
        </w:rPr>
        <w:t>Vogt v Germany</w:t>
      </w:r>
      <w:r w:rsidR="00E15910">
        <w:t xml:space="preserve">, cited in </w:t>
      </w:r>
      <w:r w:rsidR="00A250A1" w:rsidRPr="00A250A1">
        <w:rPr>
          <w:i/>
          <w:iCs/>
        </w:rPr>
        <w:t>S</w:t>
      </w:r>
      <w:r w:rsidR="00E15910" w:rsidRPr="002E2BE2">
        <w:rPr>
          <w:i/>
          <w:iCs/>
        </w:rPr>
        <w:t>hayler</w:t>
      </w:r>
      <w:r w:rsidR="00E15910">
        <w:t>, above)</w:t>
      </w:r>
      <w:r w:rsidR="00005321">
        <w:t xml:space="preserve">.  </w:t>
      </w:r>
    </w:p>
    <w:p w14:paraId="3880BAD2" w14:textId="72DDB398" w:rsidR="00EF6F7B" w:rsidRDefault="00977330" w:rsidP="00C53571">
      <w:pPr>
        <w:pStyle w:val="ParaLevel1"/>
        <w:numPr>
          <w:ilvl w:val="0"/>
          <w:numId w:val="17"/>
        </w:numPr>
      </w:pPr>
      <w:r>
        <w:t>O</w:t>
      </w:r>
      <w:r w:rsidR="0095251A">
        <w:t xml:space="preserve">fcom </w:t>
      </w:r>
      <w:r w:rsidR="00F77C73">
        <w:t xml:space="preserve">must </w:t>
      </w:r>
      <w:r w:rsidR="00B140F7">
        <w:t xml:space="preserve">in </w:t>
      </w:r>
      <w:r w:rsidR="00AF022E">
        <w:t xml:space="preserve">carrying out its functions secure </w:t>
      </w:r>
      <w:r w:rsidR="008C5A0A">
        <w:t>a sufficient</w:t>
      </w:r>
      <w:r w:rsidR="002B74CA">
        <w:t xml:space="preserve"> </w:t>
      </w:r>
      <w:r w:rsidR="008C5A0A">
        <w:t xml:space="preserve">plurality of </w:t>
      </w:r>
      <w:r w:rsidR="000C0822">
        <w:t xml:space="preserve">service </w:t>
      </w:r>
      <w:r w:rsidR="00CC1303">
        <w:t>providers (section 3(2</w:t>
      </w:r>
      <w:r w:rsidR="00695F4A">
        <w:t>)(d))</w:t>
      </w:r>
      <w:r w:rsidR="008E4966">
        <w:t xml:space="preserve"> of the Act)</w:t>
      </w:r>
      <w:r w:rsidR="00705EE8">
        <w:t xml:space="preserve"> </w:t>
      </w:r>
      <w:r w:rsidR="00161B34">
        <w:t xml:space="preserve">and </w:t>
      </w:r>
      <w:r w:rsidR="006B5468">
        <w:t xml:space="preserve">must </w:t>
      </w:r>
      <w:r w:rsidR="006418FA">
        <w:t>(where appropriate) promote</w:t>
      </w:r>
      <w:r w:rsidR="00016CD7">
        <w:t xml:space="preserve"> competition</w:t>
      </w:r>
      <w:r w:rsidR="006418FA">
        <w:t xml:space="preserve"> (section </w:t>
      </w:r>
      <w:r w:rsidR="00797667">
        <w:t>3(1)(b)</w:t>
      </w:r>
      <w:r w:rsidR="00A250A1">
        <w:t>)</w:t>
      </w:r>
      <w:r w:rsidR="00797667">
        <w:t>.</w:t>
      </w:r>
      <w:r w:rsidR="006F6A7A">
        <w:t xml:space="preserve">  The</w:t>
      </w:r>
      <w:r w:rsidR="008B7849">
        <w:t xml:space="preserve">se duties </w:t>
      </w:r>
      <w:r w:rsidR="00BD12AE">
        <w:t xml:space="preserve">are intended to </w:t>
      </w:r>
      <w:r w:rsidR="008B7849">
        <w:t>enhance</w:t>
      </w:r>
      <w:r w:rsidR="004A7DA4">
        <w:t xml:space="preserve"> –  </w:t>
      </w:r>
      <w:r w:rsidR="008B7849">
        <w:t>rather than detract from</w:t>
      </w:r>
      <w:r w:rsidR="00D65202">
        <w:t xml:space="preserve"> </w:t>
      </w:r>
      <w:r w:rsidR="00BD12AE">
        <w:t xml:space="preserve">– </w:t>
      </w:r>
      <w:r w:rsidR="008A1FEF">
        <w:t xml:space="preserve">the range of opinions covered on television and radio.  </w:t>
      </w:r>
      <w:r w:rsidR="00601EB6">
        <w:t xml:space="preserve">  </w:t>
      </w:r>
      <w:r w:rsidR="00705EE8">
        <w:t xml:space="preserve">   </w:t>
      </w:r>
      <w:r w:rsidR="002B72C9">
        <w:t xml:space="preserve">  </w:t>
      </w:r>
      <w:r w:rsidR="00797667">
        <w:t xml:space="preserve"> </w:t>
      </w:r>
      <w:r w:rsidR="007A0E63">
        <w:t xml:space="preserve">  </w:t>
      </w:r>
    </w:p>
    <w:p w14:paraId="0C45410C" w14:textId="09990520" w:rsidR="00E04939" w:rsidRDefault="009C7B80" w:rsidP="00C53571">
      <w:pPr>
        <w:pStyle w:val="ParaLevel1"/>
        <w:numPr>
          <w:ilvl w:val="0"/>
          <w:numId w:val="17"/>
        </w:numPr>
      </w:pPr>
      <w:r>
        <w:t xml:space="preserve">The broadcast of harmful material is not </w:t>
      </w:r>
      <w:r w:rsidR="0035555D">
        <w:t xml:space="preserve">prohibited or </w:t>
      </w:r>
      <w:r>
        <w:t>banned</w:t>
      </w:r>
      <w:r w:rsidR="007358F2">
        <w:t xml:space="preserve"> but is </w:t>
      </w:r>
      <w:r w:rsidR="00761E4F">
        <w:t>expressly confronted by Parliament</w:t>
      </w:r>
      <w:r w:rsidR="00C07427">
        <w:t xml:space="preserve">.  </w:t>
      </w:r>
      <w:r w:rsidR="0000568E">
        <w:t>I</w:t>
      </w:r>
      <w:r w:rsidR="009341B2">
        <w:t xml:space="preserve">f </w:t>
      </w:r>
      <w:r w:rsidR="00130613">
        <w:t xml:space="preserve">a broadcaster </w:t>
      </w:r>
      <w:r w:rsidR="00E524AE">
        <w:t>decides</w:t>
      </w:r>
      <w:r w:rsidR="00130613">
        <w:t xml:space="preserve"> to air </w:t>
      </w:r>
      <w:r w:rsidR="009341B2">
        <w:t>harmful material</w:t>
      </w:r>
      <w:r w:rsidR="00130613">
        <w:t xml:space="preserve">, </w:t>
      </w:r>
      <w:r w:rsidR="0000568E">
        <w:t xml:space="preserve">it is free to do so </w:t>
      </w:r>
      <w:r w:rsidR="00A6183E">
        <w:t xml:space="preserve">but </w:t>
      </w:r>
      <w:r w:rsidR="00130613">
        <w:t>the public must be protected</w:t>
      </w:r>
      <w:r w:rsidR="00066367">
        <w:t xml:space="preserve"> from </w:t>
      </w:r>
      <w:r w:rsidR="00A6183E">
        <w:t xml:space="preserve">that </w:t>
      </w:r>
      <w:r w:rsidR="00066367">
        <w:t>harm</w:t>
      </w:r>
      <w:r w:rsidR="00130613">
        <w:t xml:space="preserve">.  </w:t>
      </w:r>
      <w:r w:rsidR="001C4710">
        <w:t>I</w:t>
      </w:r>
      <w:r w:rsidR="00DB612D">
        <w:t>n order to pro</w:t>
      </w:r>
      <w:r w:rsidR="00231A61">
        <w:t>vide adequate protection</w:t>
      </w:r>
      <w:r w:rsidR="0066126D">
        <w:t xml:space="preserve">, </w:t>
      </w:r>
      <w:r w:rsidR="005F2332">
        <w:t xml:space="preserve">Parliament has </w:t>
      </w:r>
      <w:r w:rsidR="00CB2DF4">
        <w:t xml:space="preserve">stipulated, as a </w:t>
      </w:r>
      <w:r w:rsidR="001C4710">
        <w:t>regulatory objective</w:t>
      </w:r>
      <w:r w:rsidR="00CB2DF4">
        <w:t>,</w:t>
      </w:r>
      <w:r w:rsidR="001C4710">
        <w:t xml:space="preserve"> that “generally accepted standards” are to be applied to the contents of programmes (section 319(2)(f)). </w:t>
      </w:r>
      <w:r w:rsidR="009D0823">
        <w:t xml:space="preserve">  This reflects a legislative balance between </w:t>
      </w:r>
      <w:r w:rsidR="000E3EA3">
        <w:t xml:space="preserve">an individual’s free speech rights </w:t>
      </w:r>
      <w:r w:rsidR="00060F4B">
        <w:t xml:space="preserve">under article 10(1) </w:t>
      </w:r>
      <w:r w:rsidR="000E3EA3">
        <w:t xml:space="preserve">and </w:t>
      </w:r>
      <w:r w:rsidR="00441D6A">
        <w:t xml:space="preserve">the </w:t>
      </w:r>
      <w:r w:rsidR="00822F3E">
        <w:t xml:space="preserve">broader </w:t>
      </w:r>
      <w:r w:rsidR="00441D6A">
        <w:t>public interest</w:t>
      </w:r>
      <w:r w:rsidR="00822F3E">
        <w:t xml:space="preserve"> </w:t>
      </w:r>
      <w:r w:rsidR="00441D6A">
        <w:t xml:space="preserve">protected </w:t>
      </w:r>
      <w:r w:rsidR="00D35D65">
        <w:t>by</w:t>
      </w:r>
      <w:r w:rsidR="00441D6A">
        <w:t xml:space="preserve"> article </w:t>
      </w:r>
      <w:r w:rsidR="00695F1D">
        <w:t>10(2).</w:t>
      </w:r>
      <w:r w:rsidR="00997A0E">
        <w:t xml:space="preserve"> </w:t>
      </w:r>
      <w:r w:rsidR="00E72421">
        <w:t xml:space="preserve">  It is not</w:t>
      </w:r>
      <w:r w:rsidR="00136887">
        <w:t>,</w:t>
      </w:r>
      <w:r w:rsidR="00E72421">
        <w:t xml:space="preserve"> and cannot be</w:t>
      </w:r>
      <w:r w:rsidR="00136887">
        <w:t>,</w:t>
      </w:r>
      <w:r w:rsidR="00E72421">
        <w:t xml:space="preserve"> suggested that </w:t>
      </w:r>
      <w:r w:rsidR="006C7CEE">
        <w:t xml:space="preserve">Parliament has struck the </w:t>
      </w:r>
      <w:r w:rsidR="00E72421">
        <w:t xml:space="preserve">balance </w:t>
      </w:r>
      <w:r w:rsidR="00136887">
        <w:t>in a way that is</w:t>
      </w:r>
      <w:r w:rsidR="00E72421">
        <w:t xml:space="preserve"> incompatible with article 10.  </w:t>
      </w:r>
      <w:r w:rsidR="00997A0E">
        <w:t xml:space="preserve"> </w:t>
      </w:r>
    </w:p>
    <w:p w14:paraId="6B3632F5" w14:textId="6EF8F8AF" w:rsidR="00933C2A" w:rsidRDefault="00A87618" w:rsidP="00C53571">
      <w:pPr>
        <w:pStyle w:val="ParaLevel1"/>
        <w:numPr>
          <w:ilvl w:val="0"/>
          <w:numId w:val="17"/>
        </w:numPr>
      </w:pPr>
      <w:r>
        <w:t xml:space="preserve">Parliament strikes </w:t>
      </w:r>
      <w:r w:rsidR="002D090F">
        <w:t xml:space="preserve">a similar </w:t>
      </w:r>
      <w:r w:rsidR="00C92E8F">
        <w:t>balance</w:t>
      </w:r>
      <w:r w:rsidR="007642A3">
        <w:t xml:space="preserve"> </w:t>
      </w:r>
      <w:r w:rsidR="005D3606">
        <w:t xml:space="preserve">between freedom of expression and potential harm to the public </w:t>
      </w:r>
      <w:r w:rsidR="007642A3">
        <w:t>in relation to Ofcom’s standard-setting func</w:t>
      </w:r>
      <w:r w:rsidR="00C92E8F">
        <w:t>tion</w:t>
      </w:r>
      <w:r w:rsidR="00741FA1">
        <w:t xml:space="preserve">.  The </w:t>
      </w:r>
      <w:r w:rsidR="00087DD3">
        <w:t xml:space="preserve">purpose of </w:t>
      </w:r>
      <w:r w:rsidR="001E6167">
        <w:t xml:space="preserve">codified standards </w:t>
      </w:r>
      <w:r w:rsidR="00095BCE">
        <w:t xml:space="preserve">in relation to potentially harmful material </w:t>
      </w:r>
      <w:r w:rsidR="001E6167">
        <w:t xml:space="preserve">is not to </w:t>
      </w:r>
      <w:r w:rsidR="00792E0F">
        <w:t xml:space="preserve">prohibit </w:t>
      </w:r>
      <w:r w:rsidR="00095BCE">
        <w:t>its broadcast</w:t>
      </w:r>
      <w:r w:rsidR="00C92E8F">
        <w:t xml:space="preserve"> but </w:t>
      </w:r>
      <w:r w:rsidR="001E6167">
        <w:t>to</w:t>
      </w:r>
      <w:r w:rsidR="00C92E8F">
        <w:t xml:space="preserve"> </w:t>
      </w:r>
      <w:r w:rsidR="00951ADB">
        <w:t>secure “adequate protection to members of the public from the inclusion of</w:t>
      </w:r>
      <w:r w:rsidR="00C92E8F">
        <w:t>…</w:t>
      </w:r>
      <w:r w:rsidR="00951ADB">
        <w:t>harmful material</w:t>
      </w:r>
      <w:r w:rsidR="00AC2167">
        <w:t>”</w:t>
      </w:r>
      <w:r w:rsidR="00951ADB">
        <w:t xml:space="preserve"> </w:t>
      </w:r>
      <w:r w:rsidR="00BF3EC5">
        <w:t>(section 3(2)(e)</w:t>
      </w:r>
      <w:r w:rsidR="00F93238">
        <w:t xml:space="preserve"> of the Act</w:t>
      </w:r>
      <w:r w:rsidR="00D026FC">
        <w:t>).</w:t>
      </w:r>
      <w:r w:rsidR="00A93FA7">
        <w:t xml:space="preserve"> Ofcom’s standard-setting duties and, in particular, the obligation to secure standards that protect the public from harm</w:t>
      </w:r>
      <w:r w:rsidR="00690839">
        <w:t>,</w:t>
      </w:r>
      <w:r w:rsidR="00A93FA7">
        <w:t xml:space="preserve"> are</w:t>
      </w:r>
      <w:r w:rsidR="00DB47A5">
        <w:t xml:space="preserve"> intended to ensure that </w:t>
      </w:r>
      <w:r w:rsidR="00A93FA7">
        <w:t xml:space="preserve">restrictions </w:t>
      </w:r>
      <w:r w:rsidR="00DB47A5">
        <w:t xml:space="preserve">imposed </w:t>
      </w:r>
      <w:r w:rsidR="00A93FA7">
        <w:t xml:space="preserve">on journalists </w:t>
      </w:r>
      <w:r w:rsidR="00DB47A5">
        <w:t>are proportionate and compatible with article 10</w:t>
      </w:r>
      <w:r w:rsidR="00A93FA7">
        <w:t xml:space="preserve">.   </w:t>
      </w:r>
    </w:p>
    <w:p w14:paraId="31BC0858" w14:textId="5CBAE548" w:rsidR="000947D8" w:rsidRDefault="00272FD1" w:rsidP="00C53571">
      <w:pPr>
        <w:pStyle w:val="ParaLevel1"/>
        <w:numPr>
          <w:ilvl w:val="0"/>
          <w:numId w:val="17"/>
        </w:numPr>
      </w:pPr>
      <w:r>
        <w:t xml:space="preserve">Ofcom’s </w:t>
      </w:r>
      <w:r w:rsidR="009C140F">
        <w:t>general</w:t>
      </w:r>
      <w:r>
        <w:t xml:space="preserve"> duty </w:t>
      </w:r>
      <w:r w:rsidR="00690839">
        <w:t xml:space="preserve">to set proportionate standards </w:t>
      </w:r>
      <w:r>
        <w:t xml:space="preserve">is underlined and </w:t>
      </w:r>
      <w:r w:rsidR="00D4493E">
        <w:t>fortified</w:t>
      </w:r>
      <w:r>
        <w:t xml:space="preserve"> by </w:t>
      </w:r>
      <w:r w:rsidR="00F20F99">
        <w:t xml:space="preserve">a </w:t>
      </w:r>
      <w:r w:rsidR="009C140F">
        <w:t xml:space="preserve">specific </w:t>
      </w:r>
      <w:r w:rsidR="00F20F99">
        <w:t>duty</w:t>
      </w:r>
      <w:r w:rsidR="00445B89">
        <w:t xml:space="preserve"> in setting standards</w:t>
      </w:r>
      <w:r w:rsidR="00F20F99">
        <w:t xml:space="preserve"> to have regard to </w:t>
      </w:r>
      <w:r w:rsidR="00D4493E">
        <w:t xml:space="preserve">certain </w:t>
      </w:r>
      <w:r w:rsidR="00F20F99">
        <w:t>specif</w:t>
      </w:r>
      <w:r w:rsidR="009C140F">
        <w:t xml:space="preserve">ied </w:t>
      </w:r>
      <w:r w:rsidR="00D4493E">
        <w:t>matters</w:t>
      </w:r>
      <w:r w:rsidR="002619CA">
        <w:t xml:space="preserve"> that</w:t>
      </w:r>
      <w:r w:rsidR="00937BE0">
        <w:t xml:space="preserve"> promote </w:t>
      </w:r>
      <w:r w:rsidR="00EC144E">
        <w:t>proportionate restrictions</w:t>
      </w:r>
      <w:r w:rsidR="00F01A33">
        <w:t xml:space="preserve"> and decisions; </w:t>
      </w:r>
      <w:r w:rsidR="00D4493E">
        <w:t>namely</w:t>
      </w:r>
      <w:r w:rsidR="00F01A33">
        <w:t xml:space="preserve">: </w:t>
      </w:r>
      <w:r w:rsidR="00657321">
        <w:t>(a) the degree of harm likely to be caused</w:t>
      </w:r>
      <w:r w:rsidR="006C40B7">
        <w:t xml:space="preserve"> by the inclusion of particular materi</w:t>
      </w:r>
      <w:r w:rsidR="00445303">
        <w:t>al</w:t>
      </w:r>
      <w:r w:rsidR="00657321">
        <w:t>;</w:t>
      </w:r>
      <w:r w:rsidR="003E5C07">
        <w:t xml:space="preserve"> </w:t>
      </w:r>
      <w:r w:rsidR="00657321">
        <w:t>(b) the likely size and composition of the potential audience</w:t>
      </w:r>
      <w:r w:rsidR="00E15DAD">
        <w:t>;</w:t>
      </w:r>
      <w:r w:rsidR="00657321">
        <w:t xml:space="preserve"> (c) the likely expectation of the audience as to the nature of a programme’s</w:t>
      </w:r>
      <w:r w:rsidR="00450468">
        <w:t xml:space="preserve"> </w:t>
      </w:r>
      <w:r w:rsidR="00657321">
        <w:t xml:space="preserve">content and the extent to which the nature of </w:t>
      </w:r>
      <w:r w:rsidR="00DC2BAE">
        <w:t>the</w:t>
      </w:r>
      <w:r w:rsidR="00657321">
        <w:t xml:space="preserve"> content can be</w:t>
      </w:r>
      <w:r w:rsidR="00450468">
        <w:t xml:space="preserve"> </w:t>
      </w:r>
      <w:r w:rsidR="00657321">
        <w:t>brought to the attention of potential members of the audience;</w:t>
      </w:r>
      <w:r w:rsidR="00450468">
        <w:t xml:space="preserve"> </w:t>
      </w:r>
      <w:r w:rsidR="00657321">
        <w:t>(d) the likelihood of persons who are unaware of the nature of a programme’s</w:t>
      </w:r>
      <w:r w:rsidR="00450468">
        <w:t xml:space="preserve"> </w:t>
      </w:r>
      <w:r w:rsidR="00657321">
        <w:t>content being unintentionally exposed, by their own actions, to that content;</w:t>
      </w:r>
      <w:r w:rsidR="008B7B36">
        <w:t xml:space="preserve"> </w:t>
      </w:r>
      <w:r w:rsidR="00657321">
        <w:t>(e) the desirability of securing that the content of services identifies when there is</w:t>
      </w:r>
      <w:r w:rsidR="008B7B36">
        <w:t xml:space="preserve"> </w:t>
      </w:r>
      <w:r w:rsidR="00657321">
        <w:t xml:space="preserve">a change affecting the nature of a </w:t>
      </w:r>
      <w:r w:rsidR="008B7B36">
        <w:t xml:space="preserve">broadcast </w:t>
      </w:r>
      <w:r w:rsidR="00657321">
        <w:t xml:space="preserve">service and, in particular, a change that is relevant to the application of </w:t>
      </w:r>
      <w:r w:rsidR="008B7B36">
        <w:t>Ofcom</w:t>
      </w:r>
      <w:r w:rsidR="00657321">
        <w:t xml:space="preserve"> standards</w:t>
      </w:r>
      <w:r w:rsidR="008B7B36">
        <w:t xml:space="preserve">; and </w:t>
      </w:r>
      <w:r w:rsidR="00657321">
        <w:t>(f) the desirability of maintaining the independence of editorial control over</w:t>
      </w:r>
      <w:r w:rsidR="008B7B36">
        <w:t xml:space="preserve"> </w:t>
      </w:r>
      <w:r w:rsidR="00657321">
        <w:t>programme content</w:t>
      </w:r>
      <w:r w:rsidR="001E5644">
        <w:t xml:space="preserve"> (section 319(4)</w:t>
      </w:r>
      <w:r w:rsidR="00B03C35">
        <w:t xml:space="preserve"> of the Act</w:t>
      </w:r>
      <w:r w:rsidR="001E5644">
        <w:t>)</w:t>
      </w:r>
      <w:r w:rsidR="00657321">
        <w:t>.</w:t>
      </w:r>
    </w:p>
    <w:p w14:paraId="6ADB08BC" w14:textId="5C7759E2" w:rsidR="00951ADB" w:rsidRDefault="00657321" w:rsidP="00C53571">
      <w:pPr>
        <w:pStyle w:val="ParaLevel1"/>
        <w:numPr>
          <w:ilvl w:val="0"/>
          <w:numId w:val="17"/>
        </w:numPr>
      </w:pPr>
      <w:r>
        <w:t>O</w:t>
      </w:r>
      <w:r w:rsidR="000947D8">
        <w:t xml:space="preserve">fcom </w:t>
      </w:r>
      <w:r>
        <w:t xml:space="preserve">must ensure that </w:t>
      </w:r>
      <w:r w:rsidR="000947D8">
        <w:t xml:space="preserve">its </w:t>
      </w:r>
      <w:r>
        <w:t>standards include</w:t>
      </w:r>
      <w:r w:rsidR="000947D8">
        <w:t xml:space="preserve"> </w:t>
      </w:r>
      <w:r>
        <w:t>(a) minimum standards applicable to all programmes</w:t>
      </w:r>
      <w:r w:rsidR="00D026FC">
        <w:t xml:space="preserve">; </w:t>
      </w:r>
      <w:r>
        <w:t>and</w:t>
      </w:r>
      <w:r w:rsidR="00D026FC">
        <w:t xml:space="preserve"> </w:t>
      </w:r>
      <w:r>
        <w:t>(b) such other standard</w:t>
      </w:r>
      <w:r w:rsidR="00D026FC">
        <w:t>s</w:t>
      </w:r>
      <w:r w:rsidR="007C6987">
        <w:t xml:space="preserve">, </w:t>
      </w:r>
      <w:r w:rsidR="002E4A8C">
        <w:t xml:space="preserve">applicable </w:t>
      </w:r>
      <w:r w:rsidR="007C6987">
        <w:t xml:space="preserve">to particular descriptions of programmes, </w:t>
      </w:r>
      <w:r w:rsidR="00D026FC">
        <w:t xml:space="preserve">as appear to Ofcom </w:t>
      </w:r>
      <w:r>
        <w:t>appropriate for securing</w:t>
      </w:r>
      <w:r w:rsidR="00D026FC">
        <w:t xml:space="preserve"> </w:t>
      </w:r>
      <w:r>
        <w:t>the standards objectives</w:t>
      </w:r>
      <w:r w:rsidR="00314412">
        <w:t xml:space="preserve"> (section </w:t>
      </w:r>
      <w:r w:rsidR="001C0C90">
        <w:t>319(5)</w:t>
      </w:r>
      <w:r w:rsidR="00AB64D3">
        <w:t xml:space="preserve"> of the Act</w:t>
      </w:r>
      <w:r w:rsidR="001C0C90">
        <w:t>).</w:t>
      </w:r>
      <w:r w:rsidR="001A675B">
        <w:t xml:space="preserve">  Factual programmes</w:t>
      </w:r>
      <w:r w:rsidR="004E28F3">
        <w:t xml:space="preserve"> </w:t>
      </w:r>
      <w:r w:rsidR="002F0700">
        <w:t xml:space="preserve">represent a particular description of programme </w:t>
      </w:r>
      <w:r w:rsidR="00AB40EE">
        <w:t xml:space="preserve">that may be subject to particular standards. </w:t>
      </w:r>
      <w:r w:rsidR="00C664DA">
        <w:t xml:space="preserve">  </w:t>
      </w:r>
      <w:r w:rsidR="005F29A9">
        <w:t xml:space="preserve">An ability to </w:t>
      </w:r>
      <w:r w:rsidR="00806B90">
        <w:t>set specific standards for specific types of programme</w:t>
      </w:r>
      <w:r w:rsidR="00C664DA">
        <w:t xml:space="preserve"> is </w:t>
      </w:r>
      <w:r w:rsidR="005F29A9">
        <w:t xml:space="preserve">plainly proportionate. </w:t>
      </w:r>
      <w:r w:rsidR="00AB40EE">
        <w:t xml:space="preserve"> </w:t>
      </w:r>
    </w:p>
    <w:p w14:paraId="4068A584" w14:textId="215A72F4" w:rsidR="005E4D7D" w:rsidRDefault="005B5A86" w:rsidP="00C53571">
      <w:pPr>
        <w:pStyle w:val="ParaLevel1"/>
        <w:numPr>
          <w:ilvl w:val="0"/>
          <w:numId w:val="17"/>
        </w:numPr>
      </w:pPr>
      <w:r>
        <w:t>T</w:t>
      </w:r>
      <w:r w:rsidRPr="0030429F">
        <w:t xml:space="preserve">he provisions </w:t>
      </w:r>
      <w:r>
        <w:t xml:space="preserve">of the Code </w:t>
      </w:r>
      <w:r w:rsidRPr="0030429F">
        <w:t xml:space="preserve">must be interpreted, </w:t>
      </w:r>
      <w:r>
        <w:t>and</w:t>
      </w:r>
      <w:r w:rsidRPr="0030429F">
        <w:t xml:space="preserve"> applied in a particular case, so as to comply with the requirements of article 10.</w:t>
      </w:r>
      <w:r w:rsidR="00D10D64">
        <w:t xml:space="preserve">  I </w:t>
      </w:r>
      <w:r w:rsidR="002F3281">
        <w:t xml:space="preserve">have been provided with no </w:t>
      </w:r>
      <w:r w:rsidR="00D10D64">
        <w:t>reason why article 10 requires actual</w:t>
      </w:r>
      <w:r w:rsidR="00432F72">
        <w:t xml:space="preserve"> </w:t>
      </w:r>
      <w:r w:rsidR="00D10D64">
        <w:t>harm to have materialised</w:t>
      </w:r>
      <w:r w:rsidR="00EC6FFD">
        <w:t xml:space="preserve"> before </w:t>
      </w:r>
      <w:r w:rsidR="00D4185C">
        <w:t xml:space="preserve">Ofcom may take </w:t>
      </w:r>
      <w:r w:rsidR="00EC6FFD">
        <w:t>regulatory action</w:t>
      </w:r>
      <w:r w:rsidR="004D5C60">
        <w:t xml:space="preserve">.  </w:t>
      </w:r>
      <w:r w:rsidR="00432F72">
        <w:t>An</w:t>
      </w:r>
      <w:r w:rsidR="00345F1B">
        <w:t xml:space="preserve"> assessment that there is potential harm </w:t>
      </w:r>
      <w:r w:rsidR="009F4642">
        <w:t>is</w:t>
      </w:r>
      <w:r w:rsidR="00345F1B">
        <w:t xml:space="preserve"> enough</w:t>
      </w:r>
      <w:r w:rsidR="00360D3E">
        <w:t xml:space="preserve">.  </w:t>
      </w:r>
      <w:r w:rsidR="005E4D7D">
        <w:t xml:space="preserve">The </w:t>
      </w:r>
      <w:r w:rsidR="00A0662C">
        <w:t xml:space="preserve">public is protected from restrictions </w:t>
      </w:r>
      <w:r w:rsidR="004C179F">
        <w:t xml:space="preserve">on free speech </w:t>
      </w:r>
      <w:r w:rsidR="00A0662C">
        <w:t xml:space="preserve">that rely on a tenuous connection to </w:t>
      </w:r>
      <w:r w:rsidR="00AC1BC9">
        <w:t xml:space="preserve">the </w:t>
      </w:r>
      <w:r w:rsidR="009F4642">
        <w:t>prospect</w:t>
      </w:r>
      <w:r w:rsidR="00AC1BC9">
        <w:t xml:space="preserve"> of </w:t>
      </w:r>
      <w:r w:rsidR="00A0662C">
        <w:t xml:space="preserve">harm by the court’s </w:t>
      </w:r>
      <w:r w:rsidR="00960624">
        <w:t xml:space="preserve">duty to apply </w:t>
      </w:r>
      <w:r w:rsidR="005E4D7D" w:rsidRPr="0030429F">
        <w:t>rigorous scrutiny</w:t>
      </w:r>
      <w:r w:rsidR="005E4D7D">
        <w:t xml:space="preserve"> (</w:t>
      </w:r>
      <w:r w:rsidR="005E4D7D" w:rsidRPr="003369D9">
        <w:rPr>
          <w:i/>
          <w:iCs/>
        </w:rPr>
        <w:t>Regina (Gaunt) v Office of Communications (Liberty intervening</w:t>
      </w:r>
      <w:r w:rsidR="005E4D7D" w:rsidRPr="00E81B91">
        <w:t xml:space="preserve">) </w:t>
      </w:r>
      <w:r w:rsidR="005E4D7D">
        <w:t xml:space="preserve">[2011] EWCA Civ 692, [2011] 1 WLR 2355, para 36, per Lord Neuberger of Abbotsbury MR as he then was; citing </w:t>
      </w:r>
      <w:r w:rsidR="005E4D7D" w:rsidRPr="003369D9">
        <w:rPr>
          <w:i/>
          <w:iCs/>
        </w:rPr>
        <w:t>Shayler</w:t>
      </w:r>
      <w:r w:rsidR="005E4D7D">
        <w:t>, paras 59-61, per Lord Hope)</w:t>
      </w:r>
      <w:r w:rsidR="005E4D7D" w:rsidRPr="0030429F">
        <w:t>.</w:t>
      </w:r>
      <w:r w:rsidR="001C7EA1">
        <w:t xml:space="preserve">  It was not argued with any real force that the provisions of the Code on harmful material did not apply to potentially harmful material.  </w:t>
      </w:r>
      <w:r w:rsidR="005E4D7D">
        <w:t xml:space="preserve">  </w:t>
      </w:r>
    </w:p>
    <w:p w14:paraId="6BDD97FC" w14:textId="36D83DAB" w:rsidR="006758A1" w:rsidRDefault="00993720" w:rsidP="00C53571">
      <w:pPr>
        <w:pStyle w:val="ParaLevel1"/>
        <w:numPr>
          <w:ilvl w:val="0"/>
          <w:numId w:val="17"/>
        </w:numPr>
      </w:pPr>
      <w:r>
        <w:t>Ofcom</w:t>
      </w:r>
      <w:r w:rsidR="00432EED">
        <w:t xml:space="preserve">’s expertise is founded not only on its </w:t>
      </w:r>
      <w:r w:rsidR="00857515">
        <w:t xml:space="preserve">experience as the specialist regulator of broadcast standards but on </w:t>
      </w:r>
      <w:r w:rsidR="0093602A">
        <w:t xml:space="preserve">the </w:t>
      </w:r>
      <w:r>
        <w:t xml:space="preserve">arrangements </w:t>
      </w:r>
      <w:r w:rsidR="0093602A">
        <w:t>it is bound to make f</w:t>
      </w:r>
      <w:r>
        <w:t xml:space="preserve">or the carrying out of research into </w:t>
      </w:r>
      <w:r w:rsidR="00A738AC">
        <w:t xml:space="preserve">matters relating to, or connected with, the setting of standards (section </w:t>
      </w:r>
      <w:r w:rsidR="00DE4CBE">
        <w:t>1</w:t>
      </w:r>
      <w:r w:rsidR="00FC4426">
        <w:t>4(6)(b)).</w:t>
      </w:r>
      <w:r w:rsidR="00F3233F">
        <w:t xml:space="preserve">  </w:t>
      </w:r>
      <w:r w:rsidR="00C740A2">
        <w:t xml:space="preserve">In relation to audience expectations on coverage of health issues, </w:t>
      </w:r>
      <w:r w:rsidR="00ED70B0">
        <w:t xml:space="preserve">Ofcom commissioned </w:t>
      </w:r>
      <w:r w:rsidR="00A16305">
        <w:t xml:space="preserve">qualitative </w:t>
      </w:r>
      <w:r w:rsidR="00ED70B0">
        <w:t>research from</w:t>
      </w:r>
      <w:r w:rsidR="00A16305">
        <w:t xml:space="preserve"> a</w:t>
      </w:r>
      <w:r w:rsidR="008F40BA">
        <w:t xml:space="preserve">n independent </w:t>
      </w:r>
      <w:r w:rsidR="00A16305">
        <w:t xml:space="preserve">company </w:t>
      </w:r>
      <w:r w:rsidR="00863702">
        <w:t>which reported in July 2017 on “Health and wealth claims in programming: audience attitudes to potential harm</w:t>
      </w:r>
      <w:r w:rsidR="00754418">
        <w:t>.</w:t>
      </w:r>
      <w:r w:rsidR="00DE6CF3">
        <w:t>”</w:t>
      </w:r>
      <w:r w:rsidR="00BB2096">
        <w:t xml:space="preserve"> </w:t>
      </w:r>
      <w:r w:rsidR="00626452">
        <w:t xml:space="preserve">  </w:t>
      </w:r>
      <w:r w:rsidR="001450EF">
        <w:t>This kind of research means that</w:t>
      </w:r>
      <w:r w:rsidR="00626452">
        <w:t xml:space="preserve"> Ofcom standards are neither applied in a vacuum nor set in stone: they are informed by the “fluctuating expectations of…audiences” (</w:t>
      </w:r>
      <w:r w:rsidR="00626452" w:rsidRPr="00252677">
        <w:rPr>
          <w:i/>
          <w:iCs/>
        </w:rPr>
        <w:t>Gaunt</w:t>
      </w:r>
      <w:r w:rsidR="0080016B">
        <w:rPr>
          <w:i/>
          <w:iCs/>
        </w:rPr>
        <w:t xml:space="preserve"> v United Kingdom</w:t>
      </w:r>
      <w:r w:rsidR="00626452">
        <w:t xml:space="preserve">, para 61).  </w:t>
      </w:r>
      <w:r w:rsidR="00DE6CF3">
        <w:t xml:space="preserve">  </w:t>
      </w:r>
      <w:r w:rsidR="00ED70B0">
        <w:t xml:space="preserve"> </w:t>
      </w:r>
      <w:r w:rsidR="00FC4426">
        <w:t xml:space="preserve">  </w:t>
      </w:r>
    </w:p>
    <w:p w14:paraId="6DBC3BFE" w14:textId="699A73C7" w:rsidR="002E2C8C" w:rsidRDefault="00856A20" w:rsidP="00C53571">
      <w:pPr>
        <w:pStyle w:val="ParaLevel1"/>
        <w:numPr>
          <w:ilvl w:val="0"/>
          <w:numId w:val="17"/>
        </w:numPr>
      </w:pPr>
      <w:r>
        <w:t xml:space="preserve">The Ofcom Code is a public document.  Members of the public and broadcasters alike can scrutinise </w:t>
      </w:r>
      <w:r w:rsidR="00C01CCA">
        <w:t xml:space="preserve">it </w:t>
      </w:r>
      <w:r>
        <w:t xml:space="preserve">and </w:t>
      </w:r>
      <w:r w:rsidR="00C01CCA">
        <w:t xml:space="preserve">can </w:t>
      </w:r>
      <w:r>
        <w:t>challenge it by any of the usual political or legal avenues available in the United Kingdom.  Its publication is consistent with the transparency and accountability envisaged by section 3(3)</w:t>
      </w:r>
      <w:r w:rsidR="00612601">
        <w:t xml:space="preserve"> of the Act</w:t>
      </w:r>
      <w:r>
        <w:t xml:space="preserve">.   </w:t>
      </w:r>
      <w:r w:rsidR="006758A1">
        <w:t xml:space="preserve">  </w:t>
      </w:r>
    </w:p>
    <w:p w14:paraId="328FE159" w14:textId="10C9E088" w:rsidR="00950B0F" w:rsidRDefault="00A63E5F" w:rsidP="00C53571">
      <w:pPr>
        <w:pStyle w:val="ParaLevel1"/>
        <w:numPr>
          <w:ilvl w:val="0"/>
          <w:numId w:val="17"/>
        </w:numPr>
      </w:pPr>
      <w:r>
        <w:t>N</w:t>
      </w:r>
      <w:r w:rsidR="00950B0F">
        <w:t>otwithstanding the vital role played by the press in a democratic society, article 10(2)  recognises that those who exercise their freedom of expression, including journalists, undertake “duties and responsibilities” even with respect to press coverage of matters of serious public concern (</w:t>
      </w:r>
      <w:r w:rsidR="00950B0F" w:rsidRPr="002E2C8C">
        <w:rPr>
          <w:i/>
          <w:iCs/>
        </w:rPr>
        <w:t>Stoll v Switzerland</w:t>
      </w:r>
      <w:r w:rsidR="00950B0F">
        <w:t xml:space="preserve"> (2008) 47 EHRR 59, para 102).  </w:t>
      </w:r>
      <w:r w:rsidR="00107FB8">
        <w:t>In relation to the broadcast of harmful material, t</w:t>
      </w:r>
      <w:r>
        <w:t xml:space="preserve">he balance struck in the Act between </w:t>
      </w:r>
      <w:r w:rsidR="001241CA">
        <w:t>an individual’s right to free expression</w:t>
      </w:r>
      <w:r w:rsidR="00706817">
        <w:t xml:space="preserve"> </w:t>
      </w:r>
      <w:r>
        <w:t>and the broader public interest</w:t>
      </w:r>
      <w:r w:rsidR="00950B0F">
        <w:t xml:space="preserve"> goes no further than to enforce those responsibilities.   </w:t>
      </w:r>
    </w:p>
    <w:p w14:paraId="256B5DB9" w14:textId="511F0774" w:rsidR="00B87D30" w:rsidRPr="00B87D30" w:rsidRDefault="00B87D30" w:rsidP="00C53571">
      <w:pPr>
        <w:pStyle w:val="ParaLevel1"/>
        <w:numPr>
          <w:ilvl w:val="0"/>
          <w:numId w:val="0"/>
        </w:numPr>
        <w:ind w:left="720" w:hanging="720"/>
        <w:rPr>
          <w:i/>
          <w:iCs/>
        </w:rPr>
      </w:pPr>
      <w:r w:rsidRPr="00B87D30">
        <w:rPr>
          <w:i/>
          <w:iCs/>
        </w:rPr>
        <w:t>The court’s assessment of proportionality</w:t>
      </w:r>
    </w:p>
    <w:p w14:paraId="1AB054FB" w14:textId="5296AC1E" w:rsidR="002E227B" w:rsidRDefault="00437E67" w:rsidP="00C53571">
      <w:pPr>
        <w:pStyle w:val="ParaLevel1"/>
      </w:pPr>
      <w:r>
        <w:t xml:space="preserve">Mr Price submitted that the </w:t>
      </w:r>
      <w:r w:rsidR="00624465">
        <w:t>court must make its own assessment of proportionality under article 10(2)</w:t>
      </w:r>
      <w:r w:rsidR="00390F1F">
        <w:t>, based on the individual facts of each decision</w:t>
      </w:r>
      <w:r w:rsidR="00FE1780">
        <w:t xml:space="preserve"> under challenge</w:t>
      </w:r>
      <w:r w:rsidR="00390F1F">
        <w:t xml:space="preserve">.  </w:t>
      </w:r>
      <w:r w:rsidR="00EB0900">
        <w:t>Ms Boy</w:t>
      </w:r>
      <w:r w:rsidR="00C52B5D">
        <w:t>d</w:t>
      </w:r>
      <w:r w:rsidR="00EB0900">
        <w:t xml:space="preserve"> submitted that, while it is correct that a proportionality review </w:t>
      </w:r>
      <w:r w:rsidR="002B5D9E">
        <w:t>by the court will ordinarily require a greater intensity of review tha</w:t>
      </w:r>
      <w:r w:rsidR="005039AD">
        <w:t>n</w:t>
      </w:r>
      <w:r w:rsidR="002B5D9E">
        <w:t xml:space="preserve"> would be appropriate</w:t>
      </w:r>
      <w:r w:rsidR="005039AD">
        <w:t xml:space="preserve"> on a rationality challenge, </w:t>
      </w:r>
      <w:r w:rsidR="00FF620A">
        <w:t xml:space="preserve">this does not mean that the court will substitute its own view for that of the regulator or be drawn into a merits-based review of the </w:t>
      </w:r>
      <w:r w:rsidR="0022682A">
        <w:t>underlying decision</w:t>
      </w:r>
      <w:r w:rsidR="00900BAB">
        <w:t>s</w:t>
      </w:r>
      <w:r w:rsidR="0022682A">
        <w:t xml:space="preserve">.   She submitted </w:t>
      </w:r>
      <w:r w:rsidR="00C52B5D">
        <w:t xml:space="preserve">that the court </w:t>
      </w:r>
      <w:r w:rsidR="00AB6758">
        <w:t>should</w:t>
      </w:r>
      <w:r w:rsidR="00C52B5D">
        <w:t xml:space="preserve"> review the decisions with an intensity appropriate to the circumstances of the case</w:t>
      </w:r>
      <w:r w:rsidR="006757D9">
        <w:t>, having regard to the margin of appreciation properly afforded to the regulator as the original decision-make</w:t>
      </w:r>
      <w:r w:rsidR="00483745">
        <w:t>r</w:t>
      </w:r>
      <w:r w:rsidR="002A1BB7">
        <w:t xml:space="preserve"> (</w:t>
      </w:r>
      <w:r w:rsidR="00483745" w:rsidRPr="00275014">
        <w:rPr>
          <w:i/>
          <w:iCs/>
        </w:rPr>
        <w:t>R (Daly) v Secretary of State for the Home Department</w:t>
      </w:r>
      <w:r w:rsidR="00483745">
        <w:t xml:space="preserve"> </w:t>
      </w:r>
      <w:r w:rsidR="00A20E30" w:rsidRPr="00A20E30">
        <w:t>[2001] UKHL 26</w:t>
      </w:r>
      <w:r w:rsidR="00A20E30">
        <w:t>,</w:t>
      </w:r>
      <w:r w:rsidR="00A20E30" w:rsidRPr="00A20E30">
        <w:t xml:space="preserve"> </w:t>
      </w:r>
      <w:r w:rsidR="00275014">
        <w:t xml:space="preserve">[2001] 2 AC 532, paras 27-28).  </w:t>
      </w:r>
      <w:r w:rsidR="006757D9">
        <w:t xml:space="preserve"> </w:t>
      </w:r>
      <w:r w:rsidR="002B5D9E">
        <w:t xml:space="preserve"> </w:t>
      </w:r>
    </w:p>
    <w:p w14:paraId="5A797B32" w14:textId="77777777" w:rsidR="00235CAB" w:rsidRDefault="00805008" w:rsidP="00C53571">
      <w:pPr>
        <w:pStyle w:val="ParaLevel1"/>
      </w:pPr>
      <w:r>
        <w:t xml:space="preserve">It seems to me that each side’s submissions capture </w:t>
      </w:r>
      <w:r w:rsidR="004E62EC">
        <w:t>something o</w:t>
      </w:r>
      <w:r>
        <w:t xml:space="preserve">f the court’s </w:t>
      </w:r>
      <w:r w:rsidR="00017892">
        <w:t xml:space="preserve">function.  I need to </w:t>
      </w:r>
      <w:r w:rsidR="003C0C95">
        <w:t xml:space="preserve">decide for </w:t>
      </w:r>
      <w:r w:rsidR="00017892">
        <w:t xml:space="preserve">myself </w:t>
      </w:r>
      <w:r w:rsidR="00567827">
        <w:t>whether Ofcom has complied with the principle of proportionality</w:t>
      </w:r>
      <w:r w:rsidR="00291142">
        <w:t xml:space="preserve"> rather than to </w:t>
      </w:r>
      <w:r w:rsidR="00BF468A">
        <w:t>apply a rationality standard</w:t>
      </w:r>
      <w:r w:rsidR="003B1A31">
        <w:t xml:space="preserve"> but, i</w:t>
      </w:r>
      <w:r w:rsidR="00E82603">
        <w:t xml:space="preserve">n doing so, </w:t>
      </w:r>
      <w:r w:rsidR="00222176">
        <w:t>two key contextual factors</w:t>
      </w:r>
      <w:r w:rsidR="00E82603">
        <w:t xml:space="preserve"> must</w:t>
      </w:r>
      <w:r w:rsidR="00A00C01">
        <w:t xml:space="preserve"> be acknowledged</w:t>
      </w:r>
      <w:r w:rsidR="00222176">
        <w:t xml:space="preserve">.  </w:t>
      </w:r>
    </w:p>
    <w:p w14:paraId="18BA93E8" w14:textId="09A1BBF7" w:rsidR="008D4753" w:rsidRDefault="00222176" w:rsidP="00C53571">
      <w:pPr>
        <w:pStyle w:val="ParaLevel1"/>
      </w:pPr>
      <w:r>
        <w:t xml:space="preserve">First, </w:t>
      </w:r>
      <w:r w:rsidR="00E82603">
        <w:t xml:space="preserve">as I have already explained, </w:t>
      </w:r>
      <w:r w:rsidR="00072E5A">
        <w:t xml:space="preserve">a democratically elected </w:t>
      </w:r>
      <w:r w:rsidR="00CF0146">
        <w:t xml:space="preserve">Parliament has struck the proportionality balance </w:t>
      </w:r>
      <w:r w:rsidR="00E23DEF">
        <w:t xml:space="preserve">in the </w:t>
      </w:r>
      <w:r w:rsidR="00072E5A">
        <w:t>legislative</w:t>
      </w:r>
      <w:r w:rsidR="00E23DEF">
        <w:t xml:space="preserve"> scheme itself</w:t>
      </w:r>
      <w:r w:rsidR="00D2617E">
        <w:t>.  There is no challenge to the scheme of the Act</w:t>
      </w:r>
      <w:r w:rsidR="006F28F8">
        <w:t xml:space="preserve"> or </w:t>
      </w:r>
      <w:r w:rsidR="00460A2C">
        <w:t xml:space="preserve">to </w:t>
      </w:r>
      <w:r w:rsidR="006F28F8">
        <w:t xml:space="preserve">the </w:t>
      </w:r>
      <w:r w:rsidR="00B51F21">
        <w:t>Code</w:t>
      </w:r>
      <w:r w:rsidR="00460A2C">
        <w:t xml:space="preserve"> made under it</w:t>
      </w:r>
      <w:r w:rsidR="00FA07D5">
        <w:t xml:space="preserve">.  Nor has a </w:t>
      </w:r>
      <w:r w:rsidR="00DF5515">
        <w:t xml:space="preserve">persuasive argument </w:t>
      </w:r>
      <w:r w:rsidR="00E0372F">
        <w:t>been made t</w:t>
      </w:r>
      <w:r w:rsidR="00FA07D5">
        <w:t xml:space="preserve">o </w:t>
      </w:r>
      <w:r w:rsidR="00E0372F">
        <w:t xml:space="preserve">undermine the </w:t>
      </w:r>
      <w:r w:rsidR="00FA07D5">
        <w:t>proposition</w:t>
      </w:r>
      <w:r w:rsidR="00E0372F">
        <w:t xml:space="preserve"> (advanced </w:t>
      </w:r>
      <w:r w:rsidR="00455D86">
        <w:t xml:space="preserve">on Ofcom’s behalf </w:t>
      </w:r>
      <w:r w:rsidR="00E0372F">
        <w:t>by Mr Glen) that</w:t>
      </w:r>
      <w:r w:rsidR="00622990">
        <w:t>, if properly applied</w:t>
      </w:r>
      <w:r w:rsidR="00B4742B">
        <w:t xml:space="preserve"> by Ofcom</w:t>
      </w:r>
      <w:r w:rsidR="00622990">
        <w:t xml:space="preserve">, the Act </w:t>
      </w:r>
      <w:r w:rsidR="00C9420F">
        <w:t xml:space="preserve">itself </w:t>
      </w:r>
      <w:r w:rsidR="00622990">
        <w:t xml:space="preserve">ensures that interference with freedom of expression </w:t>
      </w:r>
      <w:r w:rsidR="00235CAB">
        <w:t xml:space="preserve">is no more than is proportionate. </w:t>
      </w:r>
      <w:r w:rsidR="008D4753">
        <w:t xml:space="preserve">  </w:t>
      </w:r>
      <w:r w:rsidR="00253E69">
        <w:t xml:space="preserve">Secondly, Ofcom is a specialist regulator </w:t>
      </w:r>
      <w:r w:rsidR="001550A6">
        <w:t>with relevant statutory authority, institutional competence and expertise.</w:t>
      </w:r>
      <w:r w:rsidR="00F61DA4">
        <w:t xml:space="preserve">  These factors mean that </w:t>
      </w:r>
      <w:r w:rsidR="0076344D">
        <w:t xml:space="preserve">the court is bound to </w:t>
      </w:r>
      <w:r w:rsidR="00C9420F">
        <w:t xml:space="preserve">give considerable weight to </w:t>
      </w:r>
      <w:r w:rsidR="000B18F4">
        <w:t>Ofcom’s assessment of where the public interest lies</w:t>
      </w:r>
      <w:r w:rsidR="00121463">
        <w:t xml:space="preserve"> because Ofcom is the </w:t>
      </w:r>
      <w:r w:rsidR="008552F5">
        <w:t xml:space="preserve">constitutional decision-maker.  </w:t>
      </w:r>
      <w:r w:rsidR="00B63CEF">
        <w:t>For these constitutional reasons, i</w:t>
      </w:r>
      <w:r w:rsidR="00426BB3">
        <w:t xml:space="preserve">n matters </w:t>
      </w:r>
      <w:r w:rsidR="00A36624">
        <w:t xml:space="preserve">of judgment that fall within Ofcom’s expertise, </w:t>
      </w:r>
      <w:r w:rsidR="00F20061">
        <w:t xml:space="preserve">the court should not interfere </w:t>
      </w:r>
      <w:r w:rsidR="00E557EA">
        <w:t xml:space="preserve">unless Ofcom has “obviously </w:t>
      </w:r>
      <w:r w:rsidR="0087779D">
        <w:t xml:space="preserve">gone </w:t>
      </w:r>
      <w:r w:rsidR="00E557EA">
        <w:t>wrong”</w:t>
      </w:r>
      <w:r w:rsidR="00B63CEF">
        <w:t xml:space="preserve"> (</w:t>
      </w:r>
      <w:r w:rsidR="00B63CEF" w:rsidRPr="000B0DAF">
        <w:rPr>
          <w:i/>
          <w:iCs/>
        </w:rPr>
        <w:t>TV-Novosti</w:t>
      </w:r>
      <w:r w:rsidR="00B63CEF">
        <w:t xml:space="preserve">, </w:t>
      </w:r>
      <w:r w:rsidR="00C72254">
        <w:t xml:space="preserve">above, </w:t>
      </w:r>
      <w:r w:rsidR="00B63CEF">
        <w:t xml:space="preserve">para </w:t>
      </w:r>
      <w:r w:rsidR="00171A14">
        <w:t xml:space="preserve">62).  </w:t>
      </w:r>
      <w:r w:rsidR="00121463">
        <w:t xml:space="preserve"> </w:t>
      </w:r>
      <w:r w:rsidR="00850621">
        <w:t xml:space="preserve"> </w:t>
      </w:r>
    </w:p>
    <w:p w14:paraId="19271202" w14:textId="6F4A872A" w:rsidR="00232CA2" w:rsidRPr="00617E91" w:rsidRDefault="00617E91" w:rsidP="00C53571">
      <w:pPr>
        <w:pStyle w:val="ParaLevel1"/>
        <w:numPr>
          <w:ilvl w:val="0"/>
          <w:numId w:val="0"/>
        </w:numPr>
        <w:rPr>
          <w:i/>
          <w:iCs/>
        </w:rPr>
      </w:pPr>
      <w:r w:rsidRPr="00617E91">
        <w:rPr>
          <w:i/>
          <w:iCs/>
        </w:rPr>
        <w:t>Interpretation of the Code</w:t>
      </w:r>
    </w:p>
    <w:p w14:paraId="051E8EDF" w14:textId="3FEA5F9D" w:rsidR="00E13B78" w:rsidRDefault="0025633D" w:rsidP="00C53571">
      <w:pPr>
        <w:pStyle w:val="ParaLevel1"/>
      </w:pPr>
      <w:r>
        <w:t xml:space="preserve">Mr Price in his written and oral submissions emphasised </w:t>
      </w:r>
      <w:r w:rsidR="00E55487">
        <w:t xml:space="preserve">that </w:t>
      </w:r>
      <w:r w:rsidR="00DA6CC1">
        <w:t>the law gives greater protection to the expression</w:t>
      </w:r>
      <w:r w:rsidR="00CE47B5">
        <w:t>s</w:t>
      </w:r>
      <w:r w:rsidR="00DA6CC1">
        <w:t xml:space="preserve"> of opinion </w:t>
      </w:r>
      <w:r w:rsidR="0045048E">
        <w:t xml:space="preserve">and value judgments </w:t>
      </w:r>
      <w:r w:rsidR="00DA6CC1">
        <w:t xml:space="preserve">than </w:t>
      </w:r>
      <w:r w:rsidR="0045048E">
        <w:t xml:space="preserve">to </w:t>
      </w:r>
      <w:r w:rsidR="009A3094">
        <w:t>the expression</w:t>
      </w:r>
      <w:r w:rsidR="00CE47B5">
        <w:t>s</w:t>
      </w:r>
      <w:r w:rsidR="009A3094">
        <w:t xml:space="preserve"> of fact.</w:t>
      </w:r>
      <w:r w:rsidR="007225CA">
        <w:t xml:space="preserve">  </w:t>
      </w:r>
      <w:r w:rsidR="006E5FA2">
        <w:t>He submitted that, w</w:t>
      </w:r>
      <w:r w:rsidR="007225CA">
        <w:t xml:space="preserve">hen </w:t>
      </w:r>
      <w:r w:rsidR="00F63064">
        <w:t xml:space="preserve">interpreting </w:t>
      </w:r>
      <w:r w:rsidR="007225CA">
        <w:t xml:space="preserve">the reference in </w:t>
      </w:r>
      <w:r w:rsidR="00F63064">
        <w:t>Rule 2.2 of the Code</w:t>
      </w:r>
      <w:r w:rsidR="007225CA">
        <w:t xml:space="preserve"> to the portrayal of </w:t>
      </w:r>
      <w:r w:rsidR="00390EB2">
        <w:t>“factual matters”</w:t>
      </w:r>
      <w:r w:rsidR="00F63064">
        <w:t>,</w:t>
      </w:r>
      <w:r w:rsidR="00BD30A7">
        <w:t xml:space="preserve"> </w:t>
      </w:r>
      <w:r w:rsidR="00B97BA5">
        <w:t xml:space="preserve">the court should </w:t>
      </w:r>
      <w:r w:rsidR="00BD30A7">
        <w:t xml:space="preserve">apply the distinction between opinion and fact that has been </w:t>
      </w:r>
      <w:r w:rsidR="00831702">
        <w:t>identified</w:t>
      </w:r>
      <w:r w:rsidR="00BD30A7">
        <w:t xml:space="preserve"> in the law of defamation.  </w:t>
      </w:r>
      <w:r w:rsidR="000146AD">
        <w:t>In</w:t>
      </w:r>
      <w:r w:rsidR="00DA2DEF" w:rsidRPr="00852CF0">
        <w:rPr>
          <w:i/>
          <w:iCs/>
        </w:rPr>
        <w:t xml:space="preserve"> Koutsogiannis v The Random House Group Ltd</w:t>
      </w:r>
      <w:r w:rsidR="00852CF0">
        <w:t xml:space="preserve"> </w:t>
      </w:r>
      <w:r w:rsidR="00DA2DEF">
        <w:t>[2019] EWHC 48 (QB)</w:t>
      </w:r>
      <w:r w:rsidR="00852CF0">
        <w:t xml:space="preserve">, </w:t>
      </w:r>
      <w:r w:rsidR="00B660C9">
        <w:t>[202</w:t>
      </w:r>
      <w:r w:rsidR="008D5F47">
        <w:t>0</w:t>
      </w:r>
      <w:r w:rsidR="00B660C9">
        <w:t xml:space="preserve">] 4 WLR 25, </w:t>
      </w:r>
      <w:r w:rsidR="00852CF0">
        <w:t>para</w:t>
      </w:r>
      <w:r w:rsidR="00831702">
        <w:t xml:space="preserve"> 16</w:t>
      </w:r>
      <w:r w:rsidR="00BB7425">
        <w:t>,</w:t>
      </w:r>
      <w:r w:rsidR="00852CF0">
        <w:t xml:space="preserve"> </w:t>
      </w:r>
      <w:r w:rsidR="0005385E">
        <w:t xml:space="preserve">Nicklin J </w:t>
      </w:r>
      <w:r w:rsidR="00D34607">
        <w:t>referred to previous case law</w:t>
      </w:r>
      <w:r w:rsidR="00AD4893">
        <w:t xml:space="preserve"> and</w:t>
      </w:r>
      <w:r w:rsidR="00D34607">
        <w:t xml:space="preserve"> </w:t>
      </w:r>
      <w:r w:rsidR="00831702">
        <w:t>summarised the approach that the courts have taken</w:t>
      </w:r>
      <w:r w:rsidR="00E13B78">
        <w:t xml:space="preserve"> in defamation cases</w:t>
      </w:r>
      <w:r w:rsidR="00D34607">
        <w:t xml:space="preserve"> in the following terms</w:t>
      </w:r>
      <w:r w:rsidR="0005385E">
        <w:t>:</w:t>
      </w:r>
    </w:p>
    <w:p w14:paraId="3FE0B8AA" w14:textId="309E6FBE" w:rsidR="002A017C" w:rsidRDefault="00E13B78" w:rsidP="00C53571">
      <w:pPr>
        <w:pStyle w:val="Quote"/>
      </w:pPr>
      <w:r>
        <w:t>“</w:t>
      </w:r>
      <w:r w:rsidR="002A017C">
        <w:t>when determining whether the words complained of contain allegations of fact or opinion, the court will be guided by the following points:</w:t>
      </w:r>
    </w:p>
    <w:p w14:paraId="2B191DD0" w14:textId="77777777" w:rsidR="002A017C" w:rsidRDefault="002A017C" w:rsidP="00C53571">
      <w:pPr>
        <w:pStyle w:val="Quote"/>
      </w:pPr>
      <w:r>
        <w:t>(i) The statement must be recognisable as comment, as distinct from an imputation of fact.</w:t>
      </w:r>
    </w:p>
    <w:p w14:paraId="0352A120" w14:textId="236DE0F0" w:rsidR="002A017C" w:rsidRPr="002A017C" w:rsidRDefault="002A017C" w:rsidP="00C53571">
      <w:pPr>
        <w:pStyle w:val="Quote"/>
      </w:pPr>
      <w:r>
        <w:t xml:space="preserve">(ii) Opinion is something which is or can reasonably be inferred to be a deduction, inference, </w:t>
      </w:r>
      <w:r w:rsidRPr="002A017C">
        <w:t>conclusion, criticism, remark, observation, etc.</w:t>
      </w:r>
    </w:p>
    <w:p w14:paraId="1F7217C3" w14:textId="1E11583E" w:rsidR="002A017C" w:rsidRDefault="002A017C" w:rsidP="00C53571">
      <w:pPr>
        <w:pStyle w:val="Quote"/>
      </w:pPr>
      <w:r>
        <w:t>(iii) The ultimate question is how the word would strike the ordinary reasonable reader. The subject matter and context of the words may be an important indicator of whether they are fact or opinion.</w:t>
      </w:r>
    </w:p>
    <w:p w14:paraId="2EFE8E01" w14:textId="40B935ED" w:rsidR="002A017C" w:rsidRDefault="002A017C" w:rsidP="00C53571">
      <w:pPr>
        <w:pStyle w:val="Quote"/>
      </w:pPr>
      <w:r>
        <w:t>(iv) Some statements which are, by their nature and appearance opinion, are nevertheless</w:t>
      </w:r>
      <w:r w:rsidR="002B2350">
        <w:t xml:space="preserve"> </w:t>
      </w:r>
      <w:r>
        <w:t>treated as statements of fact where, for instance, the opinion implies that a claimant has done</w:t>
      </w:r>
      <w:r w:rsidR="002B2350">
        <w:t xml:space="preserve"> </w:t>
      </w:r>
      <w:r>
        <w:t>something but does not indicate what that something is, i e the statement is a bare comment</w:t>
      </w:r>
      <w:r w:rsidR="006368A0">
        <w:t>.</w:t>
      </w:r>
    </w:p>
    <w:p w14:paraId="644EA626" w14:textId="285148CE" w:rsidR="0056607B" w:rsidRDefault="002A017C" w:rsidP="00C53571">
      <w:pPr>
        <w:pStyle w:val="Quote"/>
      </w:pPr>
      <w:r>
        <w:t xml:space="preserve">(v) Whether an allegation that someone has acted </w:t>
      </w:r>
      <w:r w:rsidR="002B2350">
        <w:t>‘</w:t>
      </w:r>
      <w:r>
        <w:t>dishonestly</w:t>
      </w:r>
      <w:r w:rsidR="002B2350">
        <w:t>’</w:t>
      </w:r>
      <w:r>
        <w:t xml:space="preserve"> or </w:t>
      </w:r>
      <w:r w:rsidR="002B2350">
        <w:t>‘</w:t>
      </w:r>
      <w:r>
        <w:t>criminally</w:t>
      </w:r>
      <w:r w:rsidR="002B2350">
        <w:t>’</w:t>
      </w:r>
      <w:r>
        <w:t xml:space="preserve"> is an</w:t>
      </w:r>
      <w:r w:rsidR="002B2350">
        <w:t xml:space="preserve"> </w:t>
      </w:r>
      <w:r>
        <w:t>allegation of fact or expression of opinion will very much depend upon context. There is no ﬁxed</w:t>
      </w:r>
      <w:r w:rsidR="002B2350">
        <w:t xml:space="preserve"> </w:t>
      </w:r>
      <w:r>
        <w:t>rule that a statement that someone has been dishonest must be treated as an allegation of fact.</w:t>
      </w:r>
      <w:r w:rsidR="00E13B78">
        <w:t>”</w:t>
      </w:r>
    </w:p>
    <w:p w14:paraId="745A03DE" w14:textId="1B4786BD" w:rsidR="0056607B" w:rsidRDefault="00AD2097" w:rsidP="00C53571">
      <w:pPr>
        <w:pStyle w:val="ParaLevel1"/>
      </w:pPr>
      <w:r>
        <w:t>There may at times be a certain fluidity between opinions, value judgment</w:t>
      </w:r>
      <w:r w:rsidR="006B0C5F">
        <w:t>s</w:t>
      </w:r>
      <w:r>
        <w:t xml:space="preserve"> and facts.</w:t>
      </w:r>
      <w:r w:rsidR="006B0C5F">
        <w:t xml:space="preserve">  </w:t>
      </w:r>
      <w:r w:rsidR="0011386A">
        <w:t>In certain scenarios, t</w:t>
      </w:r>
      <w:r w:rsidR="00462762">
        <w:t xml:space="preserve">hese concepts may (as Ms Boyd submitted) overlap.  </w:t>
      </w:r>
      <w:r w:rsidR="00001940">
        <w:t xml:space="preserve">But context is important.  </w:t>
      </w:r>
      <w:r w:rsidR="00C55946">
        <w:t xml:space="preserve">The </w:t>
      </w:r>
      <w:r w:rsidR="00D0632F">
        <w:t xml:space="preserve">Code is a regulatory </w:t>
      </w:r>
      <w:r w:rsidR="00D344FE">
        <w:t>document intended to be understood by broadcasters</w:t>
      </w:r>
      <w:r w:rsidR="00387CE4">
        <w:t xml:space="preserve"> and </w:t>
      </w:r>
      <w:r w:rsidR="00D344FE">
        <w:t>members of the public</w:t>
      </w:r>
      <w:r w:rsidR="008C5C0B">
        <w:t xml:space="preserve"> </w:t>
      </w:r>
      <w:r w:rsidR="00D344FE">
        <w:t xml:space="preserve">and </w:t>
      </w:r>
      <w:r w:rsidR="00387CE4">
        <w:t>applied in a practical</w:t>
      </w:r>
      <w:r w:rsidR="00B65999">
        <w:t xml:space="preserve">, </w:t>
      </w:r>
      <w:r w:rsidR="00387CE4">
        <w:t xml:space="preserve">effective way by </w:t>
      </w:r>
      <w:r w:rsidR="00D344FE">
        <w:t>Ofcom decision-makers.</w:t>
      </w:r>
      <w:r w:rsidR="00C55946">
        <w:t xml:space="preserve">  The importation of </w:t>
      </w:r>
      <w:r w:rsidR="00C72536">
        <w:t xml:space="preserve">principles from a different area of the law as a tool for </w:t>
      </w:r>
      <w:r w:rsidR="00E2379E">
        <w:t xml:space="preserve">the Code’s interpretation </w:t>
      </w:r>
      <w:r w:rsidR="00B65999">
        <w:t xml:space="preserve">would in my judgment give rise to </w:t>
      </w:r>
      <w:r w:rsidR="00D06F33">
        <w:t>undue complexity</w:t>
      </w:r>
      <w:r w:rsidR="00207509">
        <w:t xml:space="preserve">.  This is not to prevent the courts from </w:t>
      </w:r>
      <w:r w:rsidR="00D758E4">
        <w:t xml:space="preserve">intense scrutiny of important rights.  Rather, </w:t>
      </w:r>
      <w:r w:rsidR="00113000">
        <w:t xml:space="preserve">it is to </w:t>
      </w:r>
      <w:r w:rsidR="00E54858">
        <w:t>prevent the undue judiciali</w:t>
      </w:r>
      <w:r w:rsidR="00C47706">
        <w:t>s</w:t>
      </w:r>
      <w:r w:rsidR="00E54858">
        <w:t xml:space="preserve">ation </w:t>
      </w:r>
      <w:r w:rsidR="00535366">
        <w:t>of</w:t>
      </w:r>
      <w:r w:rsidR="00BA2DA1">
        <w:t xml:space="preserve"> an </w:t>
      </w:r>
      <w:r w:rsidR="007B143C">
        <w:t xml:space="preserve">area of decision-making entrusted by Parliament to </w:t>
      </w:r>
      <w:r w:rsidR="0058421E">
        <w:t>Ofcom.</w:t>
      </w:r>
      <w:r w:rsidR="00F962DB">
        <w:t xml:space="preserve">  In this case, I do not accept that Ofcom has misdirected itself under its own </w:t>
      </w:r>
      <w:r w:rsidR="00807FD1">
        <w:t>Code</w:t>
      </w:r>
      <w:r w:rsidR="00F962DB">
        <w:t xml:space="preserve"> as to what counts as fact. </w:t>
      </w:r>
      <w:r w:rsidR="00BA2DA1">
        <w:t xml:space="preserve">  </w:t>
      </w:r>
    </w:p>
    <w:p w14:paraId="342DA62F" w14:textId="1A8F2229" w:rsidR="0056607B" w:rsidRPr="0056607B" w:rsidRDefault="00256880" w:rsidP="00C53571">
      <w:pPr>
        <w:pStyle w:val="ParaLevel1"/>
        <w:numPr>
          <w:ilvl w:val="0"/>
          <w:numId w:val="0"/>
        </w:numPr>
        <w:rPr>
          <w:b/>
          <w:bCs/>
        </w:rPr>
      </w:pPr>
      <w:r>
        <w:rPr>
          <w:b/>
          <w:bCs/>
        </w:rPr>
        <w:t>Ofcom p</w:t>
      </w:r>
      <w:r w:rsidR="0056607B" w:rsidRPr="0056607B">
        <w:rPr>
          <w:b/>
          <w:bCs/>
        </w:rPr>
        <w:t>olicy and guidance</w:t>
      </w:r>
    </w:p>
    <w:p w14:paraId="564D3383" w14:textId="77777777" w:rsidR="0056607B" w:rsidRPr="0056607B" w:rsidRDefault="0056607B" w:rsidP="00C53571">
      <w:pPr>
        <w:pStyle w:val="ParaLevel1"/>
        <w:numPr>
          <w:ilvl w:val="0"/>
          <w:numId w:val="0"/>
        </w:numPr>
        <w:ind w:left="720" w:hanging="720"/>
        <w:rPr>
          <w:i/>
          <w:iCs/>
        </w:rPr>
      </w:pPr>
      <w:r w:rsidRPr="0056607B">
        <w:rPr>
          <w:i/>
          <w:iCs/>
        </w:rPr>
        <w:t>Generally accepted standards</w:t>
      </w:r>
    </w:p>
    <w:p w14:paraId="5CB4EE5F" w14:textId="448603DA" w:rsidR="004C56D3" w:rsidRDefault="00591576" w:rsidP="00C53571">
      <w:pPr>
        <w:pStyle w:val="ParaLevel1"/>
      </w:pPr>
      <w:r>
        <w:t xml:space="preserve">In addition to the text of the Code, </w:t>
      </w:r>
      <w:r w:rsidR="00FB2782">
        <w:t xml:space="preserve"> </w:t>
      </w:r>
      <w:r>
        <w:t xml:space="preserve">Ofcom has published </w:t>
      </w:r>
      <w:r w:rsidR="0034411F">
        <w:t xml:space="preserve">“Guidance Notes” to assist broadcasters to understand and comply with their obligations under </w:t>
      </w:r>
      <w:r w:rsidR="00811CC0">
        <w:t>Section 2 of the Code</w:t>
      </w:r>
      <w:r w:rsidR="00A75D1F">
        <w:t xml:space="preserve"> </w:t>
      </w:r>
      <w:r w:rsidR="00C771FC">
        <w:t>and</w:t>
      </w:r>
      <w:r w:rsidR="00A75D1F">
        <w:t xml:space="preserve"> the broadcasting of potentially harmful material</w:t>
      </w:r>
      <w:r w:rsidR="00811CC0">
        <w:t>.</w:t>
      </w:r>
      <w:r w:rsidR="004C56D3">
        <w:t xml:space="preserve"> </w:t>
      </w:r>
    </w:p>
    <w:p w14:paraId="3B8A9B5C" w14:textId="23F2B97C" w:rsidR="00175EFE" w:rsidRDefault="00175EFE" w:rsidP="00C53571">
      <w:pPr>
        <w:pStyle w:val="ParaLevel1"/>
      </w:pPr>
      <w:r>
        <w:t xml:space="preserve">In relation to </w:t>
      </w:r>
      <w:r w:rsidR="002D4566">
        <w:t xml:space="preserve">the application of generally accepted standards under Rule 2.1, </w:t>
      </w:r>
      <w:r>
        <w:t xml:space="preserve">the Guidance Notes state: </w:t>
      </w:r>
    </w:p>
    <w:p w14:paraId="7C756CDC" w14:textId="51F4B33D" w:rsidR="00175EFE" w:rsidRDefault="00175EFE" w:rsidP="00C53571">
      <w:pPr>
        <w:pStyle w:val="Quote"/>
      </w:pPr>
      <w:r>
        <w:t xml:space="preserve">“We recognise that some programming may include material that has the potential to be harmful or offensive. This puts a responsibility on the broadcaster [i.e. the licensee] to take steps to provide adequate protection for the audience…” </w:t>
      </w:r>
    </w:p>
    <w:p w14:paraId="340E6F87" w14:textId="17E79049" w:rsidR="00175EFE" w:rsidRDefault="00175EFE" w:rsidP="00C53571">
      <w:pPr>
        <w:pStyle w:val="ParaLevel1"/>
      </w:pPr>
      <w:r>
        <w:t xml:space="preserve">The </w:t>
      </w:r>
      <w:r w:rsidR="00B22D60">
        <w:t xml:space="preserve">Guidance Notes properly recognise and address the </w:t>
      </w:r>
      <w:r>
        <w:t>potential</w:t>
      </w:r>
      <w:r w:rsidR="00B22D60">
        <w:t xml:space="preserve"> for harm to arise from </w:t>
      </w:r>
      <w:r>
        <w:t>claims or advice in relation to health</w:t>
      </w:r>
      <w:r w:rsidR="00A40325">
        <w:t xml:space="preserve">.  Such claims are expressly considered </w:t>
      </w:r>
      <w:r w:rsidR="001A3235">
        <w:t>in the context of rights bestowed by article 10</w:t>
      </w:r>
      <w:r>
        <w:t xml:space="preserve">: </w:t>
      </w:r>
    </w:p>
    <w:p w14:paraId="07351937" w14:textId="77777777" w:rsidR="00DB3783" w:rsidRDefault="00175EFE" w:rsidP="00C53571">
      <w:pPr>
        <w:pStyle w:val="Quote"/>
      </w:pPr>
      <w:r>
        <w:t>“In previous investigations under Rule 2.1, Ofcom has identified claims or advice in programmes about viewers’ and listeners’ health or wealth as being potentially harmful</w:t>
      </w:r>
      <w:r w:rsidR="00341D28">
        <w:t xml:space="preserve">.  </w:t>
      </w:r>
      <w:r>
        <w:t xml:space="preserve">These have included, for example, statements that specific products, practices or activities will result in various benefits to health or wealth. This kind of content has also sometimes been accompanied by dismissive or derogatory comments about more conventional treatments or advice. </w:t>
      </w:r>
      <w:r w:rsidR="00DB3783">
        <w:t xml:space="preserve">  </w:t>
      </w:r>
      <w:r>
        <w:t xml:space="preserve">Health or wealth claims could be especially harmful to people who </w:t>
      </w:r>
      <w:r w:rsidR="00341D28">
        <w:t>a</w:t>
      </w:r>
      <w:r>
        <w:t xml:space="preserve">re vulnerable, for example, those who are suffering from serious medical conditions, or are in serious financial difficulty, who may be more susceptible to these messages. </w:t>
      </w:r>
    </w:p>
    <w:p w14:paraId="5B291D4A" w14:textId="10F67FEA" w:rsidR="00175EFE" w:rsidRDefault="00175EFE" w:rsidP="00C53571">
      <w:pPr>
        <w:pStyle w:val="Quote"/>
      </w:pPr>
      <w:r>
        <w:t xml:space="preserve">Programmes including health or wealth claims and advice may be broadcast, as long as broadcasters provide adequate protection for viewers or listeners from any potentially harmful content. </w:t>
      </w:r>
      <w:r w:rsidRPr="00CE3E96">
        <w:rPr>
          <w:b/>
          <w:bCs/>
        </w:rPr>
        <w:t>Ofcom must seek an appropriate balance between ensuring members of the public are adequately protected from potentially harmful material, and the broadcaster’s and audience’s right to freedom of expression, as set out in Article 10 of the European Convention on Human Right</w:t>
      </w:r>
      <w:r>
        <w:t>s…”</w:t>
      </w:r>
      <w:r w:rsidR="00CE3E96">
        <w:t xml:space="preserve"> (emphasis added).  </w:t>
      </w:r>
      <w:r>
        <w:t xml:space="preserve"> </w:t>
      </w:r>
    </w:p>
    <w:p w14:paraId="1DA7651B" w14:textId="63C45812" w:rsidR="008A0969" w:rsidRDefault="007505AB" w:rsidP="00C53571">
      <w:pPr>
        <w:pStyle w:val="ParaLevel1"/>
      </w:pPr>
      <w:r>
        <w:t xml:space="preserve">The </w:t>
      </w:r>
      <w:r w:rsidR="00233CD2">
        <w:t xml:space="preserve">Guidance </w:t>
      </w:r>
      <w:r w:rsidR="00B22D60">
        <w:t xml:space="preserve">Notes </w:t>
      </w:r>
      <w:r w:rsidR="00233CD2">
        <w:t xml:space="preserve">set out </w:t>
      </w:r>
      <w:r w:rsidR="00175EFE">
        <w:t xml:space="preserve">a hierarchy of factors which affect the </w:t>
      </w:r>
      <w:r w:rsidR="007C6B0B">
        <w:t xml:space="preserve">level of the </w:t>
      </w:r>
      <w:r w:rsidR="00175EFE">
        <w:t>potential harm likely to be caused by health claims and identify a non-exhaustive list of considerations.</w:t>
      </w:r>
      <w:r w:rsidR="00FB1E40">
        <w:t xml:space="preserve">  </w:t>
      </w:r>
      <w:r w:rsidR="008A0969">
        <w:t>It is relevant to note in the present context that:</w:t>
      </w:r>
    </w:p>
    <w:p w14:paraId="1A15C9A1" w14:textId="0A9A388E" w:rsidR="008A0969" w:rsidRDefault="00FB1E40" w:rsidP="00C53571">
      <w:pPr>
        <w:pStyle w:val="ParaLevel1"/>
        <w:numPr>
          <w:ilvl w:val="0"/>
          <w:numId w:val="18"/>
        </w:numPr>
      </w:pPr>
      <w:r>
        <w:t>T</w:t>
      </w:r>
      <w:r w:rsidR="00175EFE">
        <w:t xml:space="preserve">here is a higher level of potential harm where claims are made about </w:t>
      </w:r>
      <w:r w:rsidR="005E3747">
        <w:t>“</w:t>
      </w:r>
      <w:r w:rsidR="00175EFE">
        <w:t>the most serious medical conditions</w:t>
      </w:r>
      <w:r w:rsidR="005E3747">
        <w:t>.</w:t>
      </w:r>
      <w:r w:rsidR="00DC05D6">
        <w:t>”</w:t>
      </w:r>
      <w:r w:rsidR="00F2758E">
        <w:t xml:space="preserve">  </w:t>
      </w:r>
      <w:r w:rsidR="00345348">
        <w:t xml:space="preserve">  </w:t>
      </w:r>
    </w:p>
    <w:p w14:paraId="54A19B96" w14:textId="77777777" w:rsidR="000607CA" w:rsidRDefault="00175EFE" w:rsidP="00C53571">
      <w:pPr>
        <w:pStyle w:val="ParaLevel1"/>
        <w:numPr>
          <w:ilvl w:val="0"/>
          <w:numId w:val="18"/>
        </w:numPr>
      </w:pPr>
      <w:r>
        <w:t xml:space="preserve">There is a greater risk of harm if </w:t>
      </w:r>
      <w:r w:rsidR="005E3747">
        <w:t>v</w:t>
      </w:r>
      <w:r>
        <w:t>ulnerable people seem to be directly addressed, or if persuasive messages, especially relevant to them, are included in a programme,</w:t>
      </w:r>
      <w:r w:rsidR="00345348">
        <w:t xml:space="preserve"> </w:t>
      </w:r>
      <w:r>
        <w:t>with either the intention or the likely effect that they will act on that advice, for example by discontinuing existing medical treatment in favour of alternative treatments</w:t>
      </w:r>
      <w:r w:rsidR="00345348">
        <w:t xml:space="preserve">.  </w:t>
      </w:r>
      <w:r>
        <w:t xml:space="preserve"> </w:t>
      </w:r>
    </w:p>
    <w:p w14:paraId="4CBA35F0" w14:textId="35B6C3E6" w:rsidR="00175EFE" w:rsidRDefault="000607CA" w:rsidP="00C53571">
      <w:pPr>
        <w:pStyle w:val="ParaLevel1"/>
        <w:numPr>
          <w:ilvl w:val="0"/>
          <w:numId w:val="18"/>
        </w:numPr>
      </w:pPr>
      <w:r>
        <w:t>T</w:t>
      </w:r>
      <w:r w:rsidR="00175EFE">
        <w:t>he authority of the speaker making the claims</w:t>
      </w:r>
      <w:r>
        <w:t xml:space="preserve"> is relevant to assessment of potential harm.  T</w:t>
      </w:r>
      <w:r w:rsidR="00175EFE">
        <w:t>he Guidance Notes emphasise that: “If potentially harmful claims about health and wealth are made by a speaker who is perceived by the audience as having authority, then there is more chance of them treating those claims as credible and making decisions based on them. The kinds of figures who might possess such authority will depend on the context, but could include a well-known or popular presenter</w:t>
      </w:r>
      <w:r>
        <w:t>…</w:t>
      </w:r>
      <w:r w:rsidR="00175EFE">
        <w:t xml:space="preserve"> or </w:t>
      </w:r>
      <w:r w:rsidR="00175EFE" w:rsidRPr="000607CA">
        <w:rPr>
          <w:b/>
          <w:bCs/>
        </w:rPr>
        <w:t>anyone presented as an expert</w:t>
      </w:r>
      <w:r w:rsidR="00175EFE">
        <w:t>”</w:t>
      </w:r>
      <w:r>
        <w:t xml:space="preserve"> (emphasis added).  </w:t>
      </w:r>
      <w:r w:rsidR="00175EFE">
        <w:t xml:space="preserve"> </w:t>
      </w:r>
    </w:p>
    <w:p w14:paraId="2C3242AA" w14:textId="77777777" w:rsidR="00014E31" w:rsidRDefault="003875B6" w:rsidP="00C53571">
      <w:pPr>
        <w:pStyle w:val="ParaLevel1"/>
      </w:pPr>
      <w:r>
        <w:t xml:space="preserve">Other, secondary factors </w:t>
      </w:r>
      <w:r w:rsidR="00EC10B7">
        <w:t xml:space="preserve">identified in the Guidance Notes as </w:t>
      </w:r>
      <w:r w:rsidR="00175EFE">
        <w:t xml:space="preserve">increasing the risk of harm include:  </w:t>
      </w:r>
    </w:p>
    <w:p w14:paraId="2FD7F75A" w14:textId="39906B99" w:rsidR="00F768CD" w:rsidRDefault="00014E31" w:rsidP="00C53571">
      <w:pPr>
        <w:pStyle w:val="ParaLevel1"/>
        <w:numPr>
          <w:ilvl w:val="0"/>
          <w:numId w:val="19"/>
        </w:numPr>
      </w:pPr>
      <w:r>
        <w:t>T</w:t>
      </w:r>
      <w:r w:rsidR="00175EFE">
        <w:t xml:space="preserve">he absence in a programme of a range of alternative views or opinions about contentious health </w:t>
      </w:r>
      <w:r>
        <w:t>i</w:t>
      </w:r>
      <w:r w:rsidR="00175EFE">
        <w:t>ssues</w:t>
      </w:r>
      <w:r w:rsidR="00BD2496">
        <w:t xml:space="preserve">.  </w:t>
      </w:r>
      <w:r w:rsidR="00175EFE">
        <w:t xml:space="preserve">  </w:t>
      </w:r>
    </w:p>
    <w:p w14:paraId="539161DA" w14:textId="5FC54B9E" w:rsidR="00175EFE" w:rsidRDefault="00F768CD" w:rsidP="00C53571">
      <w:pPr>
        <w:pStyle w:val="ParaLevel1"/>
        <w:numPr>
          <w:ilvl w:val="0"/>
          <w:numId w:val="19"/>
        </w:numPr>
      </w:pPr>
      <w:r>
        <w:t>I</w:t>
      </w:r>
      <w:r w:rsidR="00175EFE">
        <w:t>f potentially harmful claims are presented with a high degree of certainty, or advice is phrased as an explicit call or direction to action, the messages are likely to be more persuasive, with an increased chance that viewers or listeners will make decisions about their health based on the content of the programme</w:t>
      </w:r>
      <w:r w:rsidR="00116ED3">
        <w:t xml:space="preserve">.  </w:t>
      </w:r>
    </w:p>
    <w:p w14:paraId="3284F23E" w14:textId="36BCE66C" w:rsidR="00A97698" w:rsidRDefault="00A97698" w:rsidP="00C53571">
      <w:pPr>
        <w:pStyle w:val="ParaLevel1"/>
      </w:pPr>
      <w:r>
        <w:t xml:space="preserve">There was no challenge to any of the Guidance Notes.  </w:t>
      </w:r>
      <w:r w:rsidR="00430EEE">
        <w:t xml:space="preserve">They plainly </w:t>
      </w:r>
      <w:r w:rsidR="00F847A1">
        <w:t>provide guidance to Ofcom decision-makers</w:t>
      </w:r>
      <w:r w:rsidR="00352E0C">
        <w:t xml:space="preserve"> </w:t>
      </w:r>
      <w:r w:rsidR="00E20D51">
        <w:t>tasked with</w:t>
      </w:r>
      <w:r w:rsidR="00352E0C">
        <w:t xml:space="preserve"> performing the article 10 proportionality exercise when considering whether to take regulatory action in relation to claims broadcast about health.</w:t>
      </w:r>
      <w:r w:rsidR="00E20D51">
        <w:t xml:space="preserve"> They are consistent with the Code and the Act.</w:t>
      </w:r>
      <w:r w:rsidR="003E3AF1">
        <w:t xml:space="preserve">  They </w:t>
      </w:r>
      <w:r w:rsidR="000F761E">
        <w:t xml:space="preserve">operationalise the 2017 research </w:t>
      </w:r>
      <w:r w:rsidR="003B3640">
        <w:t xml:space="preserve">which suggested a high degree of public concern </w:t>
      </w:r>
      <w:r w:rsidR="00234F35">
        <w:t xml:space="preserve">about harm arising from </w:t>
      </w:r>
      <w:r w:rsidR="00C33C5F">
        <w:t xml:space="preserve">broadcasting that “directly targets people </w:t>
      </w:r>
      <w:r w:rsidR="0091359B">
        <w:t xml:space="preserve">with serious health conditions” </w:t>
      </w:r>
      <w:r w:rsidR="00BF1EEA">
        <w:t xml:space="preserve">and which showed participants in the research </w:t>
      </w:r>
      <w:r w:rsidR="004E228B">
        <w:t xml:space="preserve">wanting warnings about harmful health claims. </w:t>
      </w:r>
      <w:r w:rsidR="000F761E">
        <w:t xml:space="preserve"> </w:t>
      </w:r>
      <w:r w:rsidR="00352E0C">
        <w:t xml:space="preserve"> </w:t>
      </w:r>
    </w:p>
    <w:p w14:paraId="3F47F142" w14:textId="751B4723" w:rsidR="00426D61" w:rsidRDefault="00426D61" w:rsidP="00C53571">
      <w:pPr>
        <w:pStyle w:val="ParaLevel1"/>
      </w:pPr>
      <w:r>
        <w:t>Rule 2.3 of the Code states (in so far as relevant) that in applying generally accepted standards, broadcasters must ensure that material which may cause offence is justified by the “context”.  Although this Rule does not refer to harm (as opposed to offence which is not the issue in this claim), I was referred to the meaning of “ context” in the Code which includes but is not limited to:</w:t>
      </w:r>
    </w:p>
    <w:p w14:paraId="45FF4605" w14:textId="77777777" w:rsidR="00426D61" w:rsidRDefault="00426D61" w:rsidP="00C53571">
      <w:pPr>
        <w:pStyle w:val="Quote"/>
        <w:numPr>
          <w:ilvl w:val="0"/>
          <w:numId w:val="16"/>
        </w:numPr>
      </w:pPr>
      <w:r>
        <w:t>The editorial content of the programme;</w:t>
      </w:r>
    </w:p>
    <w:p w14:paraId="6D2E0DDF" w14:textId="77777777" w:rsidR="00426D61" w:rsidRDefault="00426D61" w:rsidP="00C53571">
      <w:pPr>
        <w:pStyle w:val="Quote"/>
        <w:numPr>
          <w:ilvl w:val="0"/>
          <w:numId w:val="16"/>
        </w:numPr>
      </w:pPr>
      <w:r>
        <w:t>The service on which the material is broadcast;</w:t>
      </w:r>
    </w:p>
    <w:p w14:paraId="1AD71EF9" w14:textId="77777777" w:rsidR="00426D61" w:rsidRDefault="00426D61" w:rsidP="00C53571">
      <w:pPr>
        <w:pStyle w:val="Quote"/>
        <w:numPr>
          <w:ilvl w:val="0"/>
          <w:numId w:val="16"/>
        </w:numPr>
      </w:pPr>
      <w:r>
        <w:t>The time of broadcast;</w:t>
      </w:r>
    </w:p>
    <w:p w14:paraId="49CBECC8" w14:textId="77777777" w:rsidR="00426D61" w:rsidRDefault="00426D61" w:rsidP="00C53571">
      <w:pPr>
        <w:pStyle w:val="Quote"/>
        <w:numPr>
          <w:ilvl w:val="0"/>
          <w:numId w:val="16"/>
        </w:numPr>
      </w:pPr>
      <w:r>
        <w:t>What other programmes are scheduled before and after the programme or programmes concerned;</w:t>
      </w:r>
    </w:p>
    <w:p w14:paraId="2F478295" w14:textId="77777777" w:rsidR="00426D61" w:rsidRDefault="00426D61" w:rsidP="00C53571">
      <w:pPr>
        <w:pStyle w:val="Quote"/>
        <w:numPr>
          <w:ilvl w:val="0"/>
          <w:numId w:val="16"/>
        </w:numPr>
      </w:pPr>
      <w:r>
        <w:t>The degree of harm or offence likely to be caused by the inclusion of any particular sort of material in programmes generally or programmes of a particular description;</w:t>
      </w:r>
    </w:p>
    <w:p w14:paraId="6569645F" w14:textId="77777777" w:rsidR="00426D61" w:rsidRDefault="00426D61" w:rsidP="00C53571">
      <w:pPr>
        <w:pStyle w:val="Quote"/>
        <w:numPr>
          <w:ilvl w:val="0"/>
          <w:numId w:val="16"/>
        </w:numPr>
      </w:pPr>
      <w:r>
        <w:t>The likely size and composition of the potential audience and likely expectation of the audience;</w:t>
      </w:r>
    </w:p>
    <w:p w14:paraId="173C6CFA" w14:textId="77777777" w:rsidR="00426D61" w:rsidRDefault="00426D61" w:rsidP="00C53571">
      <w:pPr>
        <w:pStyle w:val="Quote"/>
        <w:numPr>
          <w:ilvl w:val="0"/>
          <w:numId w:val="16"/>
        </w:numPr>
      </w:pPr>
      <w:r>
        <w:t>The extent to which the nature of the content can be brought to the attention of the potential audience for example by giving information; and</w:t>
      </w:r>
    </w:p>
    <w:p w14:paraId="042D6BD8" w14:textId="77777777" w:rsidR="00426D61" w:rsidRDefault="00426D61" w:rsidP="00C53571">
      <w:pPr>
        <w:pStyle w:val="Quote"/>
        <w:numPr>
          <w:ilvl w:val="0"/>
          <w:numId w:val="16"/>
        </w:numPr>
      </w:pPr>
      <w:r>
        <w:t>The effect of the material on viewers or listeners who may come across it unawares.</w:t>
      </w:r>
    </w:p>
    <w:p w14:paraId="37E0EE3E" w14:textId="6B7A5A86" w:rsidR="003D2AB6" w:rsidRPr="003D2AB6" w:rsidRDefault="003D2AB6" w:rsidP="00C53571">
      <w:pPr>
        <w:pStyle w:val="ParaLevel1"/>
        <w:numPr>
          <w:ilvl w:val="0"/>
          <w:numId w:val="0"/>
        </w:numPr>
        <w:ind w:left="720" w:hanging="720"/>
        <w:rPr>
          <w:i/>
          <w:iCs/>
        </w:rPr>
      </w:pPr>
      <w:r w:rsidRPr="003D2AB6">
        <w:rPr>
          <w:i/>
          <w:iCs/>
        </w:rPr>
        <w:t>Misleading material</w:t>
      </w:r>
    </w:p>
    <w:p w14:paraId="5BCC2370" w14:textId="3845F98D" w:rsidR="00030993" w:rsidRDefault="001529A8" w:rsidP="00C53571">
      <w:pPr>
        <w:pStyle w:val="ParaLevel1"/>
      </w:pPr>
      <w:r>
        <w:t>The</w:t>
      </w:r>
      <w:r w:rsidR="00030993">
        <w:t xml:space="preserve"> Guidance Notes make plain that Rule 2.2 is not concerned with the accuracy of content per se but with guarding against harmful or offensive material.  The Rule is “designed to deal with content that </w:t>
      </w:r>
      <w:r w:rsidR="00030993" w:rsidRPr="00F47CC2">
        <w:rPr>
          <w:b/>
          <w:bCs/>
        </w:rPr>
        <w:t>materially misleads the audience so as to cause harm o</w:t>
      </w:r>
      <w:r w:rsidR="0059300F">
        <w:rPr>
          <w:b/>
          <w:bCs/>
        </w:rPr>
        <w:t>r</w:t>
      </w:r>
      <w:r w:rsidR="00030993" w:rsidRPr="00F47CC2">
        <w:rPr>
          <w:b/>
          <w:bCs/>
        </w:rPr>
        <w:t xml:space="preserve"> offence</w:t>
      </w:r>
      <w:r w:rsidR="00030993">
        <w:t xml:space="preserve">” (emphasis in the original).  The Guidance </w:t>
      </w:r>
      <w:r w:rsidR="00097E02">
        <w:t xml:space="preserve">Notes </w:t>
      </w:r>
      <w:r w:rsidR="00030993">
        <w:t xml:space="preserve">say that whether a programme or item is “materially” misleading depends on a number of factors such as “the context, the editorial approach taken in the programme, the nature of the misleading material and, above all, either what the potential effect could be or what actual harm or offence has occurred.”   </w:t>
      </w:r>
    </w:p>
    <w:p w14:paraId="5B43EDDB" w14:textId="3F8FBA30" w:rsidR="00175EFE" w:rsidRDefault="000953AC" w:rsidP="00C53571">
      <w:pPr>
        <w:pStyle w:val="ParaLevel1"/>
      </w:pPr>
      <w:r>
        <w:t xml:space="preserve">The Guidance Notes </w:t>
      </w:r>
      <w:r w:rsidR="00EB6F91">
        <w:t>are not prescriptive</w:t>
      </w:r>
      <w:r w:rsidR="00191A95">
        <w:t xml:space="preserve">: they </w:t>
      </w:r>
      <w:r w:rsidR="00ED7BDB">
        <w:t xml:space="preserve">make clear that it is for broadcasters to decide </w:t>
      </w:r>
      <w:r w:rsidR="006414E1">
        <w:t>how</w:t>
      </w:r>
      <w:r w:rsidR="00ED7BDB">
        <w:t xml:space="preserve"> they provide adequate protection </w:t>
      </w:r>
      <w:r w:rsidR="00CD309B">
        <w:t xml:space="preserve">for their audiences from potentially harmful material.  </w:t>
      </w:r>
    </w:p>
    <w:p w14:paraId="522DB7F2" w14:textId="5EB26809" w:rsidR="003C3DAB" w:rsidRPr="003C3DAB" w:rsidRDefault="003C3DAB" w:rsidP="00C53571">
      <w:pPr>
        <w:pStyle w:val="ParaLevel1"/>
        <w:numPr>
          <w:ilvl w:val="0"/>
          <w:numId w:val="0"/>
        </w:numPr>
        <w:rPr>
          <w:i/>
          <w:iCs/>
        </w:rPr>
      </w:pPr>
      <w:r w:rsidRPr="003C3DAB">
        <w:rPr>
          <w:i/>
          <w:iCs/>
        </w:rPr>
        <w:t>Guidance to broadcasters during the pandemic</w:t>
      </w:r>
      <w:r w:rsidR="001E3447" w:rsidRPr="003C3DAB">
        <w:rPr>
          <w:i/>
          <w:iCs/>
        </w:rPr>
        <w:t xml:space="preserve"> </w:t>
      </w:r>
    </w:p>
    <w:p w14:paraId="6C761601" w14:textId="699D5EC9" w:rsidR="00B26ED9" w:rsidRDefault="00C80190" w:rsidP="00C53571">
      <w:pPr>
        <w:pStyle w:val="ParaLevel1"/>
      </w:pPr>
      <w:r>
        <w:t xml:space="preserve">On </w:t>
      </w:r>
      <w:r w:rsidR="009A0209">
        <w:t xml:space="preserve">26 May 2020, Ofcom published </w:t>
      </w:r>
      <w:r>
        <w:t xml:space="preserve">one of a number </w:t>
      </w:r>
      <w:r w:rsidR="003826B0">
        <w:t>of</w:t>
      </w:r>
      <w:r w:rsidR="009A0209">
        <w:t xml:space="preserve"> Note</w:t>
      </w:r>
      <w:r w:rsidR="00D64B33">
        <w:t>s</w:t>
      </w:r>
      <w:r w:rsidR="009A0209">
        <w:t xml:space="preserve"> to Broadcasters</w:t>
      </w:r>
      <w:r w:rsidR="00831B13">
        <w:t xml:space="preserve"> </w:t>
      </w:r>
      <w:r>
        <w:t xml:space="preserve">dealing with the ramifications of the pandemic. </w:t>
      </w:r>
      <w:r w:rsidR="00EB3C98">
        <w:t xml:space="preserve">  The Note stated that Ofcom would  continue to prioritise enforcement of broadcasting standards in relation to Co</w:t>
      </w:r>
      <w:r w:rsidR="00DD72B8">
        <w:t>vid</w:t>
      </w:r>
      <w:r w:rsidR="00EB3C98">
        <w:t xml:space="preserve">-related content.  </w:t>
      </w:r>
      <w:r w:rsidR="00B26ED9">
        <w:t>Ofcom’s position was that:</w:t>
      </w:r>
    </w:p>
    <w:p w14:paraId="2A116564" w14:textId="77777777" w:rsidR="007F450A" w:rsidRDefault="00B26ED9" w:rsidP="00C53571">
      <w:pPr>
        <w:pStyle w:val="Quote"/>
      </w:pPr>
      <w:r>
        <w:t xml:space="preserve">“We recognise that licensees will continue to want to broadcast content relating to the Coronavirus and that dissemination of accurate and up-to-date information to audiences will be essential during the current situation. However, we remind all broadcasters of the significant potential harm that can be caused by material relating to the Coronavirus. This could include: </w:t>
      </w:r>
    </w:p>
    <w:p w14:paraId="4EC31E96" w14:textId="77777777" w:rsidR="007F450A" w:rsidRDefault="00B26ED9" w:rsidP="00C53571">
      <w:pPr>
        <w:pStyle w:val="Quote"/>
      </w:pPr>
      <w:r>
        <w:t xml:space="preserve">• Health claims related to the virus which may be harmful. </w:t>
      </w:r>
    </w:p>
    <w:p w14:paraId="7EC1FDE3" w14:textId="77777777" w:rsidR="007F450A" w:rsidRDefault="00B26ED9" w:rsidP="00C53571">
      <w:pPr>
        <w:pStyle w:val="Quote"/>
      </w:pPr>
      <w:r>
        <w:t xml:space="preserve">• Medical advice which may be harmful. </w:t>
      </w:r>
    </w:p>
    <w:p w14:paraId="7810BDAC" w14:textId="77777777" w:rsidR="007F450A" w:rsidRDefault="00B26ED9" w:rsidP="00C53571">
      <w:pPr>
        <w:pStyle w:val="Quote"/>
      </w:pPr>
      <w:r>
        <w:t xml:space="preserve">• Accuracy or material misleadingness in programmes in relation to the virus or public policy regarding it. </w:t>
      </w:r>
    </w:p>
    <w:p w14:paraId="52CB099C" w14:textId="70B231AD" w:rsidR="00B26ED9" w:rsidRDefault="00B26ED9" w:rsidP="00C53571">
      <w:pPr>
        <w:pStyle w:val="Quote"/>
      </w:pPr>
      <w:r>
        <w:t>In light of the serious and rapidly developing nature of the Coronavirus pandemic and the associated significant risk to public health there is a particular need for factual statements about Coronavirus to be presented with appropriate care, given the ongoing significant national and international concern about the crisi</w:t>
      </w:r>
      <w:r w:rsidR="007F450A">
        <w:t>s.</w:t>
      </w:r>
      <w:r>
        <w:t>”</w:t>
      </w:r>
    </w:p>
    <w:p w14:paraId="4BFEF8CB" w14:textId="77777777" w:rsidR="00FF05BA" w:rsidRDefault="005E2673" w:rsidP="00C53571">
      <w:pPr>
        <w:pStyle w:val="ParaLevel1"/>
      </w:pPr>
      <w:r>
        <w:t>Ofcom advised broadcasters to “</w:t>
      </w:r>
      <w:r w:rsidR="009D7CE8">
        <w:t>take particular care” when broadcasting (among other things)</w:t>
      </w:r>
      <w:r w:rsidR="00FF05BA">
        <w:t>:</w:t>
      </w:r>
    </w:p>
    <w:p w14:paraId="3DF091AB" w14:textId="7E5BADC5" w:rsidR="00FF05BA" w:rsidRDefault="00FF05BA" w:rsidP="00C53571">
      <w:pPr>
        <w:pStyle w:val="Quote"/>
      </w:pPr>
      <w:r>
        <w:t>“</w:t>
      </w:r>
      <w:r w:rsidR="00EE3E5A" w:rsidRPr="00EE3E5A">
        <w:t xml:space="preserve">statements that seek to question or undermine the advice of public health bodies on the </w:t>
      </w:r>
      <w:r w:rsidR="00654B55">
        <w:t>C</w:t>
      </w:r>
      <w:r w:rsidR="00EE3E5A" w:rsidRPr="00EE3E5A">
        <w:t>oronavirus, or otherwise undermine people's trust in the advice of mainstream sources of information about the disease</w:t>
      </w:r>
      <w:r>
        <w:t>”</w:t>
      </w:r>
      <w:r w:rsidR="00654B55">
        <w:t xml:space="preserve">.  </w:t>
      </w:r>
    </w:p>
    <w:p w14:paraId="4D5E85EF" w14:textId="49A800C1" w:rsidR="009138BD" w:rsidRDefault="003826B0" w:rsidP="00C53571">
      <w:pPr>
        <w:pStyle w:val="ParaLevel1"/>
      </w:pPr>
      <w:r>
        <w:t>Mr</w:t>
      </w:r>
      <w:r w:rsidR="007524FB" w:rsidRPr="007524FB">
        <w:t xml:space="preserve"> </w:t>
      </w:r>
      <w:r w:rsidR="00572F00">
        <w:t>P</w:t>
      </w:r>
      <w:r w:rsidR="007524FB" w:rsidRPr="007524FB">
        <w:t xml:space="preserve">rice submitted that </w:t>
      </w:r>
      <w:r w:rsidR="00572F00">
        <w:t>this</w:t>
      </w:r>
      <w:r w:rsidR="007524FB" w:rsidRPr="007524FB">
        <w:t xml:space="preserve"> warning to broadcasters</w:t>
      </w:r>
      <w:r w:rsidR="00FC3269" w:rsidRPr="00FC3269">
        <w:t xml:space="preserve"> stra</w:t>
      </w:r>
      <w:r w:rsidR="00572F00">
        <w:t xml:space="preserve">yed </w:t>
      </w:r>
      <w:r w:rsidR="00FC3269" w:rsidRPr="00FC3269">
        <w:t>into the realms of public health policy</w:t>
      </w:r>
      <w:r w:rsidR="0085321D" w:rsidRPr="0085321D">
        <w:t xml:space="preserve"> and was inconsistent with </w:t>
      </w:r>
      <w:r w:rsidR="00572F00">
        <w:t>Ofcom’s</w:t>
      </w:r>
      <w:r w:rsidR="0085321D" w:rsidRPr="0085321D">
        <w:t xml:space="preserve"> duty to “further the interests of citizens in relation to communications matters”</w:t>
      </w:r>
      <w:r w:rsidR="00572F00">
        <w:t xml:space="preserve"> under section </w:t>
      </w:r>
      <w:r w:rsidR="009138BD">
        <w:t xml:space="preserve">3(1)(a) of the Act.  By making such a statement, Ofcom </w:t>
      </w:r>
      <w:r w:rsidR="0085321D" w:rsidRPr="0085321D">
        <w:t xml:space="preserve">had aligned itself with </w:t>
      </w:r>
      <w:r w:rsidR="009138BD">
        <w:t>the G</w:t>
      </w:r>
      <w:r w:rsidR="00702DF4" w:rsidRPr="00702DF4">
        <w:t>overnment and other public bodies</w:t>
      </w:r>
      <w:r w:rsidR="00572F00" w:rsidRPr="00572F00">
        <w:t xml:space="preserve"> which was wrong and unlawful</w:t>
      </w:r>
      <w:r w:rsidR="009138BD">
        <w:t xml:space="preserve">.  </w:t>
      </w:r>
    </w:p>
    <w:p w14:paraId="7124BEE3" w14:textId="0B6643A1" w:rsidR="00922D15" w:rsidRDefault="00E71C24" w:rsidP="00C53571">
      <w:pPr>
        <w:pStyle w:val="ParaLevel1"/>
      </w:pPr>
      <w:r>
        <w:t xml:space="preserve">The </w:t>
      </w:r>
      <w:r w:rsidR="008C4B3F">
        <w:t xml:space="preserve">lawfulness of the </w:t>
      </w:r>
      <w:r>
        <w:t xml:space="preserve">Note to Broadcasters </w:t>
      </w:r>
      <w:r w:rsidR="00C338CC">
        <w:t>is not itself under challenge in these proceedings</w:t>
      </w:r>
      <w:r w:rsidR="008C4B3F">
        <w:t>.</w:t>
      </w:r>
      <w:r w:rsidR="002A4E4B">
        <w:t xml:space="preserve">  It survived judicial scrutiny in </w:t>
      </w:r>
      <w:r w:rsidR="00DC7FD8" w:rsidRPr="00A0763E">
        <w:rPr>
          <w:i/>
          <w:iCs/>
        </w:rPr>
        <w:t>R (Free Speech Union) v Ofcom</w:t>
      </w:r>
      <w:r w:rsidR="00DC7FD8">
        <w:t xml:space="preserve"> [2020] </w:t>
      </w:r>
      <w:r w:rsidR="00A0763E">
        <w:t>EWHC 3390 (Ad</w:t>
      </w:r>
      <w:r w:rsidR="00561DAC">
        <w:t>m</w:t>
      </w:r>
      <w:r w:rsidR="00A0763E">
        <w:t>in) but th</w:t>
      </w:r>
      <w:r w:rsidR="004F1F15">
        <w:t>e judg</w:t>
      </w:r>
      <w:r w:rsidR="00AE3932">
        <w:t>e in that case (Fordham J) refused permission to apply for judicial review so that his judgm</w:t>
      </w:r>
      <w:r w:rsidR="00173C76">
        <w:t xml:space="preserve">ent is not binding.  </w:t>
      </w:r>
      <w:r w:rsidR="008C4B3F">
        <w:t xml:space="preserve">The decisions under challenge neither mention nor rely on </w:t>
      </w:r>
      <w:r w:rsidR="00173C76">
        <w:t>the Note</w:t>
      </w:r>
      <w:r w:rsidR="008C4B3F">
        <w:t xml:space="preserve">.  </w:t>
      </w:r>
      <w:r w:rsidR="00594562">
        <w:t>It played no part in the decision-making process and is irrelevant to any issue that I have to decide within the proper parameters of the claims before me.</w:t>
      </w:r>
      <w:r w:rsidR="003B6890">
        <w:t xml:space="preserve">  </w:t>
      </w:r>
      <w:r w:rsidR="00542D1D">
        <w:t>The content of the Note cannot advance the claims</w:t>
      </w:r>
      <w:r w:rsidR="00C81658">
        <w:t xml:space="preserve">.  I see no reason to reach any decision about it. </w:t>
      </w:r>
    </w:p>
    <w:p w14:paraId="44263363" w14:textId="5AAE1E04" w:rsidR="00ED222D" w:rsidRDefault="007B2E48" w:rsidP="00C53571">
      <w:pPr>
        <w:pStyle w:val="ParaLevel1"/>
      </w:pPr>
      <w:r>
        <w:t xml:space="preserve">It is convenient to deal here with </w:t>
      </w:r>
      <w:r w:rsidR="00E13D04">
        <w:t xml:space="preserve">Mr Price’s </w:t>
      </w:r>
      <w:r w:rsidR="00451136">
        <w:t xml:space="preserve">related </w:t>
      </w:r>
      <w:r w:rsidR="00E13D04">
        <w:t>submission that Ofcom had not made</w:t>
      </w:r>
      <w:r w:rsidR="00451136">
        <w:t xml:space="preserve"> </w:t>
      </w:r>
      <w:r w:rsidR="008E2BBE">
        <w:t xml:space="preserve">any negative decisions about broadcasters who had </w:t>
      </w:r>
      <w:r w:rsidR="00B951FE">
        <w:t>said unequivocally</w:t>
      </w:r>
      <w:r w:rsidR="00156897">
        <w:t>,</w:t>
      </w:r>
      <w:r w:rsidR="00B951FE">
        <w:t xml:space="preserve"> and without presenting any alternative evidence</w:t>
      </w:r>
      <w:r w:rsidR="00156897">
        <w:t>,</w:t>
      </w:r>
      <w:r w:rsidR="00B951FE">
        <w:t xml:space="preserve"> that Covid vaccines were safe.  </w:t>
      </w:r>
      <w:r w:rsidR="00A917B9">
        <w:t xml:space="preserve">Mr Price asked me to infer that Ofcom was thereby operating the Code </w:t>
      </w:r>
      <w:r w:rsidR="00DF080F">
        <w:t>from one point of view: th</w:t>
      </w:r>
      <w:r w:rsidR="00156897">
        <w:t>at</w:t>
      </w:r>
      <w:r w:rsidR="00DF080F">
        <w:t xml:space="preserve"> vaccine</w:t>
      </w:r>
      <w:r w:rsidR="003F0A3F">
        <w:t xml:space="preserve">s were </w:t>
      </w:r>
      <w:r w:rsidR="00DF080F">
        <w:t xml:space="preserve">safe and </w:t>
      </w:r>
      <w:r w:rsidR="003F0A3F">
        <w:t>it was harmful to dissuade people from taking them.</w:t>
      </w:r>
      <w:r w:rsidR="00CD372B">
        <w:t xml:space="preserve">  Ofcom had </w:t>
      </w:r>
      <w:r w:rsidR="00EF2F43">
        <w:t xml:space="preserve">unlawfully allied itself to the Government and other public bodies </w:t>
      </w:r>
      <w:r w:rsidR="00C231F8">
        <w:t xml:space="preserve">at the expense of the general public whose interests it was bound </w:t>
      </w:r>
      <w:r w:rsidR="00E973CA">
        <w:t>(</w:t>
      </w:r>
      <w:r w:rsidR="002145A7">
        <w:t xml:space="preserve">by </w:t>
      </w:r>
      <w:r w:rsidR="00156897">
        <w:t xml:space="preserve">section </w:t>
      </w:r>
      <w:r w:rsidR="00A850C1">
        <w:t>3(1)(a) of the</w:t>
      </w:r>
      <w:r w:rsidR="002145A7">
        <w:t xml:space="preserve"> Act</w:t>
      </w:r>
      <w:r w:rsidR="00E973CA">
        <w:t>)</w:t>
      </w:r>
      <w:r w:rsidR="002145A7">
        <w:t xml:space="preserve"> </w:t>
      </w:r>
      <w:r w:rsidR="00C231F8">
        <w:t>to serve</w:t>
      </w:r>
      <w:r w:rsidR="002145A7">
        <w:t xml:space="preserve">. </w:t>
      </w:r>
    </w:p>
    <w:p w14:paraId="688A3522" w14:textId="0C51B21A" w:rsidR="00CD068B" w:rsidRDefault="00336B65" w:rsidP="00C53571">
      <w:pPr>
        <w:pStyle w:val="ParaLevel1"/>
      </w:pPr>
      <w:r>
        <w:t xml:space="preserve">I </w:t>
      </w:r>
      <w:r w:rsidR="003A11BA">
        <w:t xml:space="preserve">have been </w:t>
      </w:r>
      <w:r>
        <w:t xml:space="preserve">provided with three other Ofcom decisions relating to health claims.  Of these, </w:t>
      </w:r>
      <w:r w:rsidR="006616AA">
        <w:t xml:space="preserve">two are unrelated to the pandemic. The third </w:t>
      </w:r>
      <w:r w:rsidR="003A11BA">
        <w:t xml:space="preserve">decision </w:t>
      </w:r>
      <w:r w:rsidR="00E15A69">
        <w:t xml:space="preserve">related to </w:t>
      </w:r>
      <w:r w:rsidR="00F328A1">
        <w:t>a</w:t>
      </w:r>
      <w:r w:rsidR="009B3043">
        <w:t xml:space="preserve"> television </w:t>
      </w:r>
      <w:r w:rsidR="00A015CD">
        <w:t xml:space="preserve">interview </w:t>
      </w:r>
      <w:r w:rsidR="00506338">
        <w:t>between presenter Brian Rose and guest David Icke</w:t>
      </w:r>
      <w:r w:rsidR="002A006C">
        <w:t xml:space="preserve"> on a</w:t>
      </w:r>
      <w:r w:rsidR="00F328A1">
        <w:t xml:space="preserve"> programme called “London Real: Covid-19”</w:t>
      </w:r>
      <w:r w:rsidR="00D501A7">
        <w:t xml:space="preserve"> on the London Live channel.</w:t>
      </w:r>
      <w:r w:rsidR="002A006C">
        <w:t xml:space="preserve">  The licensee</w:t>
      </w:r>
      <w:r w:rsidR="009B3043">
        <w:t xml:space="preserve">, </w:t>
      </w:r>
      <w:r w:rsidR="00D501A7">
        <w:t>ES</w:t>
      </w:r>
      <w:r w:rsidR="00B81CE8">
        <w:t>TV Limited,</w:t>
      </w:r>
      <w:r w:rsidR="004453D9">
        <w:t xml:space="preserve"> </w:t>
      </w:r>
      <w:r w:rsidR="00551C1B">
        <w:t>was found to have breached Rule 2.1</w:t>
      </w:r>
      <w:r w:rsidR="00167322">
        <w:t xml:space="preserve"> on the grounds (among other things) that Mr Icke’s views “cast doubt on the motivation </w:t>
      </w:r>
      <w:r w:rsidR="007467DD">
        <w:t xml:space="preserve">behind mainstream health advice being given by governments and health organisations </w:t>
      </w:r>
      <w:r w:rsidR="00EE1BC0">
        <w:t>to protect the public from the Coronavirus.”</w:t>
      </w:r>
      <w:r w:rsidR="004453D9">
        <w:t xml:space="preserve"> </w:t>
      </w:r>
      <w:r w:rsidR="00401BF4">
        <w:t xml:space="preserve">  The views were found to have had the </w:t>
      </w:r>
      <w:r w:rsidR="001B6996">
        <w:t>potential to cause significant harm to viewers and the licensee had not provided adequate protection.</w:t>
      </w:r>
      <w:r w:rsidR="000B3C1F">
        <w:t xml:space="preserve">  </w:t>
      </w:r>
    </w:p>
    <w:p w14:paraId="1A885117" w14:textId="0E79456A" w:rsidR="001B6996" w:rsidRDefault="00CD068B" w:rsidP="00C53571">
      <w:pPr>
        <w:pStyle w:val="ParaLevel1"/>
      </w:pPr>
      <w:r>
        <w:t>N</w:t>
      </w:r>
      <w:r w:rsidR="008B4263">
        <w:t xml:space="preserve">either the </w:t>
      </w:r>
      <w:r w:rsidR="0011498E">
        <w:t>London Live decision nor the present decisions lead to an inference that Ofcom</w:t>
      </w:r>
      <w:r w:rsidR="003301C9">
        <w:t xml:space="preserve"> </w:t>
      </w:r>
      <w:r w:rsidR="008B11D8">
        <w:t>had a</w:t>
      </w:r>
      <w:r w:rsidR="00781F96">
        <w:t xml:space="preserve"> </w:t>
      </w:r>
      <w:r w:rsidR="008B11D8">
        <w:t xml:space="preserve">predisposition </w:t>
      </w:r>
      <w:r>
        <w:t xml:space="preserve">during the pandemic </w:t>
      </w:r>
      <w:r w:rsidR="008B11D8">
        <w:t xml:space="preserve">against broadcasters who </w:t>
      </w:r>
      <w:r w:rsidR="008B6A14">
        <w:t>challenged Government advice.</w:t>
      </w:r>
      <w:r w:rsidR="00040C3B">
        <w:t xml:space="preserve">  There is no evidence before me that Ofcom </w:t>
      </w:r>
      <w:r w:rsidR="003C7724">
        <w:t xml:space="preserve">was predisposed to take </w:t>
      </w:r>
      <w:r w:rsidR="000D26AC">
        <w:t xml:space="preserve">the side of the Government </w:t>
      </w:r>
      <w:r w:rsidR="001F33C2">
        <w:t xml:space="preserve">during the pandemic.  </w:t>
      </w:r>
      <w:r w:rsidR="008B6A14">
        <w:t xml:space="preserve">The present decisions </w:t>
      </w:r>
      <w:r w:rsidR="00BC4DD4">
        <w:t xml:space="preserve">fall to be considered in accordance with principles of public law: they stand or fall </w:t>
      </w:r>
      <w:r w:rsidR="00CD5A55">
        <w:t xml:space="preserve">by reference to those principles </w:t>
      </w:r>
      <w:r w:rsidR="00BC4DD4">
        <w:t xml:space="preserve">and without flimsy assertion of </w:t>
      </w:r>
      <w:r>
        <w:t xml:space="preserve">bias towards the Government.  </w:t>
      </w:r>
      <w:r w:rsidR="00BC4DD4">
        <w:t xml:space="preserve">  </w:t>
      </w:r>
    </w:p>
    <w:p w14:paraId="176BA73B" w14:textId="09D3B921" w:rsidR="006C4AB1" w:rsidRDefault="006C4AB1" w:rsidP="00C53571">
      <w:pPr>
        <w:pStyle w:val="ParaLevel1"/>
        <w:numPr>
          <w:ilvl w:val="0"/>
          <w:numId w:val="0"/>
        </w:numPr>
        <w:rPr>
          <w:b/>
          <w:bCs/>
        </w:rPr>
      </w:pPr>
      <w:r>
        <w:rPr>
          <w:b/>
          <w:bCs/>
        </w:rPr>
        <w:t>The first claim (</w:t>
      </w:r>
      <w:r w:rsidR="00A75598">
        <w:rPr>
          <w:b/>
          <w:bCs/>
        </w:rPr>
        <w:t>AC-2023-LON-001656)</w:t>
      </w:r>
      <w:r>
        <w:rPr>
          <w:b/>
          <w:bCs/>
        </w:rPr>
        <w:t xml:space="preserve"> </w:t>
      </w:r>
    </w:p>
    <w:p w14:paraId="01F8A6A6" w14:textId="301B03C0" w:rsidR="00922D15" w:rsidRPr="00A75598" w:rsidRDefault="00922D15" w:rsidP="00C53571">
      <w:pPr>
        <w:pStyle w:val="ParaLevel1"/>
        <w:numPr>
          <w:ilvl w:val="0"/>
          <w:numId w:val="0"/>
        </w:numPr>
        <w:rPr>
          <w:i/>
          <w:iCs/>
        </w:rPr>
      </w:pPr>
      <w:r w:rsidRPr="00A75598">
        <w:rPr>
          <w:i/>
          <w:iCs/>
        </w:rPr>
        <w:t>The parties’ submissions</w:t>
      </w:r>
    </w:p>
    <w:p w14:paraId="09336779" w14:textId="7218BC55" w:rsidR="00BF132A" w:rsidRDefault="00422893" w:rsidP="00C53571">
      <w:pPr>
        <w:pStyle w:val="ParaLevel1"/>
      </w:pPr>
      <w:r>
        <w:t>Mr Price submitted that</w:t>
      </w:r>
      <w:r w:rsidR="00821364">
        <w:t xml:space="preserve"> </w:t>
      </w:r>
      <w:r w:rsidR="006B51E7">
        <w:t xml:space="preserve">Ofcom’s conclusion that the monologue contained harmful material </w:t>
      </w:r>
      <w:r w:rsidR="005436E0">
        <w:t>was unreasonable and unsustainable.</w:t>
      </w:r>
      <w:r w:rsidR="005562B9">
        <w:t xml:space="preserve">  The harm identified by Ofcom was that </w:t>
      </w:r>
      <w:r w:rsidR="00B77AC5">
        <w:t xml:space="preserve">viewers would potentially be put off taking vaccinations.  </w:t>
      </w:r>
      <w:r w:rsidR="009A3A35">
        <w:t>Mr Price submitted that</w:t>
      </w:r>
      <w:r w:rsidR="00A259AD">
        <w:t xml:space="preserve"> a failure to take ineffective or unsafe medicine cannot be harmful.  </w:t>
      </w:r>
      <w:r w:rsidR="00B81A56">
        <w:t>It followed that, i</w:t>
      </w:r>
      <w:r w:rsidR="00533262">
        <w:t xml:space="preserve">n the absence of any evidence </w:t>
      </w:r>
      <w:r w:rsidR="003E2BD8">
        <w:t>from Ofcom</w:t>
      </w:r>
      <w:r w:rsidR="00BD00C2">
        <w:t xml:space="preserve"> </w:t>
      </w:r>
      <w:r w:rsidR="00533262">
        <w:t xml:space="preserve">that Covid vaccinations were safe and effective, </w:t>
      </w:r>
      <w:r w:rsidR="00CF0217">
        <w:t xml:space="preserve">the restriction on Mr Steyn’s freedom of expression </w:t>
      </w:r>
      <w:r w:rsidR="000B4F0D">
        <w:t>was not properly reasoned and was irrational</w:t>
      </w:r>
      <w:r w:rsidR="00CF0217">
        <w:t>.</w:t>
      </w:r>
      <w:r w:rsidR="002535AE">
        <w:t xml:space="preserve">  He submitted that </w:t>
      </w:r>
      <w:r w:rsidR="00D67C0A">
        <w:t xml:space="preserve">Ofcom had </w:t>
      </w:r>
      <w:r w:rsidR="00236C27">
        <w:t xml:space="preserve">been unreasonable to </w:t>
      </w:r>
      <w:r w:rsidR="00D67C0A">
        <w:t>accept</w:t>
      </w:r>
      <w:r w:rsidR="00AD082E">
        <w:t xml:space="preserve"> uncritically </w:t>
      </w:r>
      <w:r w:rsidR="00D67C0A">
        <w:t>the Government’s views of the vaccine</w:t>
      </w:r>
      <w:r w:rsidR="00AD082E">
        <w:t xml:space="preserve">.  Such an approach </w:t>
      </w:r>
      <w:r w:rsidR="00BF132A">
        <w:t>led to a</w:t>
      </w:r>
      <w:r w:rsidR="00802BD1">
        <w:t xml:space="preserve"> chilling effect on free speech. </w:t>
      </w:r>
      <w:r w:rsidR="00641D7D">
        <w:t xml:space="preserve">  </w:t>
      </w:r>
    </w:p>
    <w:p w14:paraId="4D95F976" w14:textId="23B38375" w:rsidR="007E4BCF" w:rsidRDefault="00BF132A" w:rsidP="00C53571">
      <w:pPr>
        <w:pStyle w:val="ParaLevel1"/>
      </w:pPr>
      <w:r>
        <w:t xml:space="preserve">Mr Price </w:t>
      </w:r>
      <w:r w:rsidR="002535AE">
        <w:t>contended</w:t>
      </w:r>
      <w:r>
        <w:t xml:space="preserve"> that, i</w:t>
      </w:r>
      <w:r w:rsidR="00641D7D">
        <w:t xml:space="preserve">n the absence of properly identified harm, </w:t>
      </w:r>
      <w:r w:rsidR="00863DF8">
        <w:t xml:space="preserve">the question of </w:t>
      </w:r>
      <w:r>
        <w:t>protection from harm did not arise</w:t>
      </w:r>
      <w:r w:rsidR="00A21F1D">
        <w:t xml:space="preserve">.  To the extent that the first decision relied on the absence of protection from harm, </w:t>
      </w:r>
      <w:r w:rsidR="002F67CE">
        <w:t xml:space="preserve">it was flawed because it relied on a factor that did not come into play.  </w:t>
      </w:r>
    </w:p>
    <w:p w14:paraId="7818905F" w14:textId="1F6A433C" w:rsidR="00F501FC" w:rsidRDefault="00AE44D2" w:rsidP="00C53571">
      <w:pPr>
        <w:pStyle w:val="ParaLevel1"/>
      </w:pPr>
      <w:r>
        <w:t xml:space="preserve">Mr Price </w:t>
      </w:r>
      <w:r w:rsidR="00E04301">
        <w:t xml:space="preserve">submitted </w:t>
      </w:r>
      <w:r>
        <w:t xml:space="preserve">that </w:t>
      </w:r>
      <w:r w:rsidR="00961D2C">
        <w:t>Ofcom had failed to justify the restriction on Mr Steyn’s freedom of expression by reference to any of the public interests specified in article 10(2))</w:t>
      </w:r>
      <w:r w:rsidR="00BB7405">
        <w:t xml:space="preserve"> and had failed to give proper or adequate reasons</w:t>
      </w:r>
      <w:r w:rsidR="00FF7AAC">
        <w:t xml:space="preserve"> for the first decision</w:t>
      </w:r>
      <w:r w:rsidR="00EE4B5C">
        <w:t xml:space="preserve"> under the framework of article 10</w:t>
      </w:r>
      <w:r w:rsidR="00FF7AAC">
        <w:t xml:space="preserve">. </w:t>
      </w:r>
      <w:r w:rsidR="00CF14F6">
        <w:t xml:space="preserve"> </w:t>
      </w:r>
      <w:r w:rsidR="00625955">
        <w:t xml:space="preserve">Mr Steyn’s article 10 rights had been breached because the first decision failed </w:t>
      </w:r>
      <w:r w:rsidR="00A0751B">
        <w:t xml:space="preserve">convincingly to </w:t>
      </w:r>
      <w:r w:rsidR="00916711">
        <w:t>justify the interference with free speech</w:t>
      </w:r>
      <w:r w:rsidR="00C41396">
        <w:t xml:space="preserve">: </w:t>
      </w:r>
      <w:r w:rsidR="00454401">
        <w:t>the decision</w:t>
      </w:r>
      <w:r w:rsidR="00916711">
        <w:t xml:space="preserve"> </w:t>
      </w:r>
      <w:r w:rsidR="00DB5D6F">
        <w:t xml:space="preserve">lacked coherence and failed to recognise the rights of viewers </w:t>
      </w:r>
      <w:r w:rsidR="00215C4B">
        <w:t xml:space="preserve">to </w:t>
      </w:r>
      <w:r w:rsidR="00FB2B2B">
        <w:t xml:space="preserve">receive </w:t>
      </w:r>
      <w:r w:rsidR="007A3F78">
        <w:t xml:space="preserve">a plurality of views on such an important topic. </w:t>
      </w:r>
    </w:p>
    <w:p w14:paraId="62C418FB" w14:textId="50E96589" w:rsidR="008F0F2C" w:rsidRDefault="001A5BA2" w:rsidP="00C53571">
      <w:pPr>
        <w:pStyle w:val="ParaLevel1"/>
      </w:pPr>
      <w:r>
        <w:t>Mr Price further submitted that</w:t>
      </w:r>
      <w:r w:rsidR="004F19EF">
        <w:t xml:space="preserve"> </w:t>
      </w:r>
      <w:r w:rsidR="00891510">
        <w:t xml:space="preserve">the monologue </w:t>
      </w:r>
      <w:r w:rsidR="000709DD">
        <w:t xml:space="preserve">fell outside the scope of Rule </w:t>
      </w:r>
      <w:r w:rsidR="001F6EAA">
        <w:t xml:space="preserve">2.2 because it </w:t>
      </w:r>
      <w:r w:rsidR="00891510">
        <w:t xml:space="preserve">should have been treated as </w:t>
      </w:r>
      <w:r w:rsidR="001F6EAA">
        <w:t xml:space="preserve">containing Mr Steyn’s </w:t>
      </w:r>
      <w:r w:rsidR="00891510">
        <w:t>opinion and not as portray</w:t>
      </w:r>
      <w:r w:rsidR="001F6EAA">
        <w:t>ing factual matters</w:t>
      </w:r>
      <w:r w:rsidR="00891510">
        <w:t xml:space="preserve">.  </w:t>
      </w:r>
      <w:r w:rsidR="001A1A8D">
        <w:t xml:space="preserve">Mr Steyn had expressed his own value judgments based on </w:t>
      </w:r>
      <w:r w:rsidR="00734450">
        <w:t xml:space="preserve">published statistics which were available to the audience and which he showed on screen.  </w:t>
      </w:r>
      <w:r w:rsidR="007F3FD4">
        <w:t>The language in the mon</w:t>
      </w:r>
      <w:r w:rsidR="00B10304">
        <w:t>ologue contained many indicators of opinion, such as that the booster shot was “at best useless and at worst decidedly dangerous”</w:t>
      </w:r>
      <w:r w:rsidR="007C3804">
        <w:t xml:space="preserve">; that the </w:t>
      </w:r>
      <w:r w:rsidR="00E52466">
        <w:t>statistics</w:t>
      </w:r>
      <w:r w:rsidR="007C3804">
        <w:t xml:space="preserve"> suggested “an unnecessary tragedy” and that “there’s something going on here.” </w:t>
      </w:r>
      <w:r w:rsidR="00577222">
        <w:t xml:space="preserve">  </w:t>
      </w:r>
      <w:r w:rsidR="00E52466">
        <w:t>Mr Price submitted that t</w:t>
      </w:r>
      <w:r w:rsidR="00DA6C08">
        <w:t>he statements which Ofcom regarded as harmful were plainly inference</w:t>
      </w:r>
      <w:r w:rsidR="00E52466">
        <w:t>s</w:t>
      </w:r>
      <w:r w:rsidR="00DA6C08">
        <w:t xml:space="preserve"> from primary facts and </w:t>
      </w:r>
      <w:r w:rsidR="0005073D">
        <w:t xml:space="preserve">should on that basis be treated as opinion.  </w:t>
      </w:r>
      <w:r w:rsidR="007C3804">
        <w:t xml:space="preserve"> </w:t>
      </w:r>
    </w:p>
    <w:p w14:paraId="2A55CD17" w14:textId="1F553D60" w:rsidR="00F87B25" w:rsidRDefault="008F0F2C" w:rsidP="00C53571">
      <w:pPr>
        <w:pStyle w:val="ParaLevel1"/>
      </w:pPr>
      <w:r>
        <w:t xml:space="preserve">Ms </w:t>
      </w:r>
      <w:r w:rsidR="00D664A8">
        <w:t>Boyd</w:t>
      </w:r>
      <w:r w:rsidR="0041313B">
        <w:t xml:space="preserve"> submitted that </w:t>
      </w:r>
      <w:r w:rsidR="00043A44">
        <w:t xml:space="preserve">the claims made in the monologue about vaccine safety and effectiveness were </w:t>
      </w:r>
      <w:r w:rsidR="00735352">
        <w:t>plainly “portrayals of factual matters” within the meaning of Rule 2.2</w:t>
      </w:r>
      <w:r w:rsidR="00F87B25">
        <w:t xml:space="preserve">.  </w:t>
      </w:r>
      <w:r w:rsidR="0038547A">
        <w:t>In relation to harm, s</w:t>
      </w:r>
      <w:r w:rsidR="0041313B">
        <w:t xml:space="preserve">he </w:t>
      </w:r>
      <w:r w:rsidR="003002E6">
        <w:t xml:space="preserve">submitted that </w:t>
      </w:r>
      <w:r w:rsidR="00CD7954">
        <w:t xml:space="preserve">Ofcom’s regulatory assessment of potential harm </w:t>
      </w:r>
      <w:r w:rsidR="006E5D4E">
        <w:t>was reasonable and cogent</w:t>
      </w:r>
      <w:r w:rsidR="0038547A">
        <w:t xml:space="preserve"> and that </w:t>
      </w:r>
      <w:r w:rsidR="00160ADC">
        <w:t xml:space="preserve">Ofcom </w:t>
      </w:r>
      <w:r w:rsidR="00B10EE8">
        <w:t xml:space="preserve">did not </w:t>
      </w:r>
      <w:r w:rsidR="00160ADC">
        <w:t xml:space="preserve">need to make findings of </w:t>
      </w:r>
      <w:r w:rsidR="00B10EE8">
        <w:t>truth or falsity</w:t>
      </w:r>
      <w:r w:rsidR="00160ADC">
        <w:t xml:space="preserve"> in order reasonably to conclude that content discouraging </w:t>
      </w:r>
      <w:r w:rsidR="00DC59D5">
        <w:t>the audience from having a vaccination against a seriou</w:t>
      </w:r>
      <w:r w:rsidR="0073205B">
        <w:t xml:space="preserve">s disease </w:t>
      </w:r>
      <w:r w:rsidR="00160ADC">
        <w:t>may be potentially harmful.</w:t>
      </w:r>
      <w:r w:rsidR="00F87B25">
        <w:t xml:space="preserve">  </w:t>
      </w:r>
    </w:p>
    <w:p w14:paraId="0BCFD1B6" w14:textId="3C571C47" w:rsidR="00524A83" w:rsidRDefault="00F87B25" w:rsidP="00C53571">
      <w:pPr>
        <w:pStyle w:val="ParaLevel1"/>
      </w:pPr>
      <w:r>
        <w:t>Ms Boy</w:t>
      </w:r>
      <w:r w:rsidR="00E46E60">
        <w:t>d</w:t>
      </w:r>
      <w:r>
        <w:t xml:space="preserve"> submitted that</w:t>
      </w:r>
      <w:r w:rsidR="0073205B">
        <w:t>, w</w:t>
      </w:r>
      <w:r w:rsidR="00160ADC">
        <w:t>here such discouragement runs contrary to established medical advice on which there is broad consensus</w:t>
      </w:r>
      <w:r w:rsidR="009C071E">
        <w:t xml:space="preserve">, or </w:t>
      </w:r>
      <w:r w:rsidR="00160ADC">
        <w:t xml:space="preserve">is based on a misleading presentation of evidence, Ofcom may reasonably conclude there is potential harm – such that some viewer protection, in the form of challenge, contextualisation or appropriate presentation is required – without itself assessing the </w:t>
      </w:r>
      <w:r w:rsidR="009C071E">
        <w:t>safety of the vaccine.</w:t>
      </w:r>
      <w:r w:rsidR="00E46E60">
        <w:t xml:space="preserve">  </w:t>
      </w:r>
      <w:r w:rsidR="002B2CE6">
        <w:t xml:space="preserve">No protection was offered to viewers </w:t>
      </w:r>
      <w:r w:rsidR="00C2365F">
        <w:t>of</w:t>
      </w:r>
      <w:r w:rsidR="002B2CE6">
        <w:t xml:space="preserve"> the Show.  </w:t>
      </w:r>
      <w:r w:rsidR="00605A44">
        <w:t>Ofcom was entitled to conclude that t</w:t>
      </w:r>
      <w:r w:rsidR="00160ADC">
        <w:t xml:space="preserve">he broadcast of such content, in such a context, without appropriate challenge contextualisation or </w:t>
      </w:r>
      <w:r w:rsidR="002357D6">
        <w:t xml:space="preserve">appropriate </w:t>
      </w:r>
      <w:r w:rsidR="00160ADC">
        <w:t>presentation, may prevent viewers from making properly informed choices about their health, in circumstances where the stakes are high.</w:t>
      </w:r>
      <w:r w:rsidR="004C2A5C">
        <w:t xml:space="preserve">  Ofcom was further entitled to conclude that </w:t>
      </w:r>
      <w:r w:rsidR="00160ADC">
        <w:t>those who had already received the booster shot might experience significant concern and alarm.</w:t>
      </w:r>
      <w:r w:rsidR="00383346">
        <w:t xml:space="preserve">  </w:t>
      </w:r>
      <w:r w:rsidR="008606B5">
        <w:t>She submitted that n</w:t>
      </w:r>
      <w:r w:rsidR="00383346">
        <w:t>either o</w:t>
      </w:r>
      <w:r w:rsidR="00AC42D7">
        <w:t>f</w:t>
      </w:r>
      <w:r w:rsidR="00383346">
        <w:t xml:space="preserve"> these conclusions about harm required </w:t>
      </w:r>
      <w:r w:rsidR="00160ADC">
        <w:t xml:space="preserve">Ofcom itself to make an evidenced finding that the vaccine was effective. </w:t>
      </w:r>
      <w:r w:rsidR="00D664A8">
        <w:t xml:space="preserve"> </w:t>
      </w:r>
    </w:p>
    <w:p w14:paraId="527A22B8" w14:textId="6924C2C3" w:rsidR="004E2E46" w:rsidRDefault="00524A83" w:rsidP="00C53571">
      <w:pPr>
        <w:pStyle w:val="ParaLevel1"/>
      </w:pPr>
      <w:r>
        <w:t xml:space="preserve">Dealing with article 10, Mr Glen submitted that </w:t>
      </w:r>
      <w:r w:rsidR="008E0729">
        <w:t>the</w:t>
      </w:r>
      <w:r w:rsidR="00B341C0">
        <w:t xml:space="preserve"> first decision was thoroughly reasoned and had </w:t>
      </w:r>
      <w:r w:rsidR="000C5B5D">
        <w:t xml:space="preserve">properly and lawfully balanced Mr Steyn’s right to freedom of expression with the potential for harm brought about by misleading claims about </w:t>
      </w:r>
      <w:r w:rsidR="00B12D4A">
        <w:t>the effects of Covid vaccination.</w:t>
      </w:r>
      <w:r w:rsidR="008F6E61">
        <w:t xml:space="preserve">  Article 10(2) expressly referred to the protection of health</w:t>
      </w:r>
      <w:r w:rsidR="007255D5">
        <w:t xml:space="preserve"> and the rights of others</w:t>
      </w:r>
      <w:r w:rsidR="008F6E61">
        <w:t>.  There was no need for Ofcom to recite the provisions of article 10(2) in order to justify and explain its decision.</w:t>
      </w:r>
      <w:r w:rsidR="007255D5">
        <w:t xml:space="preserve"> </w:t>
      </w:r>
      <w:r w:rsidR="00B12D4A">
        <w:t>Ofcom had properly applied the provisions of the Act with due regard for the provisions of the Code and the Guidance Notes made under it.</w:t>
      </w:r>
      <w:r w:rsidR="005B19FC">
        <w:t xml:space="preserve">  </w:t>
      </w:r>
      <w:r w:rsidR="002122E6">
        <w:t>Mr Glen submitted that, i</w:t>
      </w:r>
      <w:r w:rsidR="005B19FC">
        <w:t xml:space="preserve">n circumstances in which Parliament had struck the proportionality balance, </w:t>
      </w:r>
      <w:r w:rsidR="002122E6">
        <w:t>the court should not interfere unless Ofcom had gone “obviously wrong.”  In the present claims, such a contention should be rejected.</w:t>
      </w:r>
      <w:r w:rsidR="004A6D36">
        <w:t xml:space="preserve">  </w:t>
      </w:r>
    </w:p>
    <w:p w14:paraId="0E2919A8" w14:textId="145590C5" w:rsidR="006116AC" w:rsidRPr="00A75598" w:rsidRDefault="00FB295B" w:rsidP="00C53571">
      <w:pPr>
        <w:pStyle w:val="ParaLevel1"/>
        <w:numPr>
          <w:ilvl w:val="0"/>
          <w:numId w:val="0"/>
        </w:numPr>
        <w:rPr>
          <w:i/>
          <w:iCs/>
        </w:rPr>
      </w:pPr>
      <w:r>
        <w:rPr>
          <w:i/>
          <w:iCs/>
        </w:rPr>
        <w:t>Conclusions</w:t>
      </w:r>
      <w:r w:rsidR="00D33E05">
        <w:rPr>
          <w:i/>
          <w:iCs/>
        </w:rPr>
        <w:t xml:space="preserve"> on the monologue</w:t>
      </w:r>
    </w:p>
    <w:p w14:paraId="147A6ECB" w14:textId="662510DB" w:rsidR="001F6AD2" w:rsidRDefault="00FF2530" w:rsidP="00C53571">
      <w:pPr>
        <w:pStyle w:val="ParaLevel1"/>
      </w:pPr>
      <w:r>
        <w:t xml:space="preserve">The considerable public interest in journalistic speech about human health is not in dispute (see, for example, </w:t>
      </w:r>
      <w:r w:rsidRPr="004F0056">
        <w:rPr>
          <w:i/>
          <w:iCs/>
        </w:rPr>
        <w:t>OOO Regnum v Russia</w:t>
      </w:r>
      <w:r>
        <w:t xml:space="preserve">, App No 22649/08, 8 September 2020, </w:t>
      </w:r>
      <w:r w:rsidR="00C94544">
        <w:t xml:space="preserve">ECtHR, </w:t>
      </w:r>
      <w:r>
        <w:t>unreported, para 68).</w:t>
      </w:r>
      <w:r w:rsidR="00634CC3">
        <w:t xml:space="preserve">  </w:t>
      </w:r>
      <w:r w:rsidR="00D145AB">
        <w:t xml:space="preserve">It is the function of journalists </w:t>
      </w:r>
      <w:r w:rsidR="006E0C97">
        <w:t xml:space="preserve">and the press (including broadcasters) to </w:t>
      </w:r>
      <w:r w:rsidR="002B04B8">
        <w:t xml:space="preserve">impart information and ideas and to </w:t>
      </w:r>
      <w:r w:rsidR="00DE56AC">
        <w:t>“expose, analyse and explain” issues of public concern (</w:t>
      </w:r>
      <w:r w:rsidR="00DE56AC" w:rsidRPr="00634CC3">
        <w:rPr>
          <w:i/>
          <w:iCs/>
        </w:rPr>
        <w:t>Jersild</w:t>
      </w:r>
      <w:r w:rsidR="00DE56AC">
        <w:t xml:space="preserve">, paras </w:t>
      </w:r>
      <w:r w:rsidR="005F7CF4">
        <w:t xml:space="preserve">31 and 33).  </w:t>
      </w:r>
      <w:r w:rsidR="001F6AD2">
        <w:t>Such is the importance of journalistic freedom that it covers possible recourse to a degree of exaggeration or even provocation (</w:t>
      </w:r>
      <w:r w:rsidR="001F6AD2" w:rsidRPr="00634CC3">
        <w:rPr>
          <w:i/>
          <w:iCs/>
        </w:rPr>
        <w:t>Prager v Austria</w:t>
      </w:r>
      <w:r w:rsidR="001F6AD2">
        <w:t xml:space="preserve"> (1995) 21 EHRR 1, para 38).</w:t>
      </w:r>
      <w:r w:rsidR="0091306D">
        <w:t xml:space="preserve">  </w:t>
      </w:r>
    </w:p>
    <w:p w14:paraId="0A572B00" w14:textId="0DAC9EC4" w:rsidR="00922088" w:rsidRDefault="00150A31" w:rsidP="00C53571">
      <w:pPr>
        <w:pStyle w:val="ParaLevel1"/>
      </w:pPr>
      <w:r>
        <w:t xml:space="preserve">The right to provoke </w:t>
      </w:r>
      <w:r w:rsidR="009508DA">
        <w:t xml:space="preserve">will be protected by the courts but it </w:t>
      </w:r>
      <w:r>
        <w:t xml:space="preserve">does not </w:t>
      </w:r>
      <w:r w:rsidR="006A3121">
        <w:t>found</w:t>
      </w:r>
      <w:r>
        <w:t xml:space="preserve"> </w:t>
      </w:r>
      <w:r w:rsidR="00D90ED4">
        <w:t xml:space="preserve">any </w:t>
      </w:r>
      <w:r>
        <w:t>right to mislead</w:t>
      </w:r>
      <w:r w:rsidR="00D90ED4">
        <w:t xml:space="preserve">.  </w:t>
      </w:r>
      <w:r w:rsidR="00E6561E">
        <w:t>Statistics may be used to provoke</w:t>
      </w:r>
      <w:r w:rsidR="00341533">
        <w:t xml:space="preserve"> and to challenge the status qu</w:t>
      </w:r>
      <w:r w:rsidR="00555466">
        <w:t>o;</w:t>
      </w:r>
      <w:r w:rsidR="00E6561E">
        <w:t xml:space="preserve"> but </w:t>
      </w:r>
      <w:r w:rsidR="006A3121">
        <w:t xml:space="preserve">Ofcom is entitled to insist </w:t>
      </w:r>
      <w:r w:rsidR="00CD388A">
        <w:t xml:space="preserve">– in the public interest – </w:t>
      </w:r>
      <w:r w:rsidR="006A3121">
        <w:t xml:space="preserve">that </w:t>
      </w:r>
      <w:r w:rsidR="00E6561E">
        <w:t xml:space="preserve">they </w:t>
      </w:r>
      <w:r w:rsidR="007351FA">
        <w:t>should not be misused so as to mislead.</w:t>
      </w:r>
      <w:r w:rsidR="004D5DD2">
        <w:t xml:space="preserve">  Neither the common law nor the Convention require</w:t>
      </w:r>
      <w:r w:rsidR="00922088">
        <w:t xml:space="preserve"> otherwise.  </w:t>
      </w:r>
      <w:r w:rsidR="00AE2C49">
        <w:t xml:space="preserve"> </w:t>
      </w:r>
      <w:r w:rsidR="00920695">
        <w:t xml:space="preserve">  </w:t>
      </w:r>
    </w:p>
    <w:p w14:paraId="11C8AB48" w14:textId="7B024114" w:rsidR="001149C7" w:rsidRDefault="009D4C87" w:rsidP="00C53571">
      <w:pPr>
        <w:pStyle w:val="ParaLevel1"/>
      </w:pPr>
      <w:r>
        <w:t xml:space="preserve">It is wrong to say that </w:t>
      </w:r>
      <w:r w:rsidR="0026625C">
        <w:t xml:space="preserve">the interpretation of </w:t>
      </w:r>
      <w:r w:rsidR="003E45FC">
        <w:t xml:space="preserve">the 10 April </w:t>
      </w:r>
      <w:r w:rsidR="002467FC">
        <w:t xml:space="preserve">statistics </w:t>
      </w:r>
      <w:r w:rsidR="0026625C">
        <w:t>amount</w:t>
      </w:r>
      <w:r w:rsidR="00840F5C">
        <w:t>ed</w:t>
      </w:r>
      <w:r w:rsidR="0026625C">
        <w:t xml:space="preserve"> to no more than a value judgment</w:t>
      </w:r>
      <w:r w:rsidR="00941A11">
        <w:t xml:space="preserve"> or </w:t>
      </w:r>
      <w:r w:rsidR="00342B42">
        <w:t xml:space="preserve">to characterise </w:t>
      </w:r>
      <w:r w:rsidR="001149C7">
        <w:t xml:space="preserve">the process of </w:t>
      </w:r>
      <w:r w:rsidR="006952B3">
        <w:t>statistical</w:t>
      </w:r>
      <w:r w:rsidR="006F69E2">
        <w:t xml:space="preserve"> analysis </w:t>
      </w:r>
      <w:r w:rsidR="00342B42">
        <w:t>as no more than a</w:t>
      </w:r>
      <w:r w:rsidR="001E1B85">
        <w:t xml:space="preserve"> </w:t>
      </w:r>
      <w:r w:rsidR="00941A11">
        <w:t xml:space="preserve">person’s individual </w:t>
      </w:r>
      <w:r w:rsidR="000A612C">
        <w:t xml:space="preserve">opinion of </w:t>
      </w:r>
      <w:r w:rsidR="001E0444">
        <w:t>the subject matter</w:t>
      </w:r>
      <w:r w:rsidR="000A612C">
        <w:t>.</w:t>
      </w:r>
      <w:r w:rsidR="00EF260E">
        <w:t xml:space="preserve"> </w:t>
      </w:r>
      <w:r w:rsidR="001149C7">
        <w:t xml:space="preserve">The argument that the presentation of statistical data about Covid-19 was not a portrayal of factual matters is unrealistic.  </w:t>
      </w:r>
    </w:p>
    <w:p w14:paraId="6B89924B" w14:textId="6A58B3D4" w:rsidR="00CE7B41" w:rsidRDefault="0054614F" w:rsidP="00C53571">
      <w:pPr>
        <w:pStyle w:val="ParaLevel1"/>
      </w:pPr>
      <w:r>
        <w:t xml:space="preserve">The purpose of both the caveat on effectiveness and the contextual statement was to </w:t>
      </w:r>
      <w:r w:rsidR="005212CC">
        <w:t xml:space="preserve">sound a warning </w:t>
      </w:r>
      <w:r w:rsidR="00E11C21">
        <w:t xml:space="preserve">against the </w:t>
      </w:r>
      <w:r w:rsidR="00E86ECC">
        <w:t xml:space="preserve">simple and </w:t>
      </w:r>
      <w:r w:rsidR="00566B40">
        <w:t xml:space="preserve">undifferentiating </w:t>
      </w:r>
      <w:r w:rsidR="00E11C21">
        <w:t xml:space="preserve">comparison </w:t>
      </w:r>
      <w:r w:rsidR="00504685">
        <w:t xml:space="preserve">of </w:t>
      </w:r>
      <w:r w:rsidR="00E11C21">
        <w:t>groups</w:t>
      </w:r>
      <w:r w:rsidR="001A2D84">
        <w:t xml:space="preserve">.  Yet, </w:t>
      </w:r>
      <w:r w:rsidR="00566B40">
        <w:t xml:space="preserve">an undifferentiating comparison </w:t>
      </w:r>
      <w:r w:rsidR="005B495E">
        <w:t>was undertaken on the Show</w:t>
      </w:r>
      <w:r w:rsidR="001A2D84">
        <w:t>.</w:t>
      </w:r>
      <w:r w:rsidR="001149C7">
        <w:t xml:space="preserve">  </w:t>
      </w:r>
      <w:r w:rsidR="001A2D84">
        <w:t xml:space="preserve">In </w:t>
      </w:r>
      <w:r w:rsidR="00C8229A">
        <w:t xml:space="preserve">addition to </w:t>
      </w:r>
      <w:r w:rsidR="00DA2574">
        <w:t>informing his audience that the two groups were directly comparable, M</w:t>
      </w:r>
      <w:r w:rsidR="005B495E">
        <w:t xml:space="preserve">r Steyn </w:t>
      </w:r>
      <w:r w:rsidR="007B0E6A">
        <w:t xml:space="preserve">invited </w:t>
      </w:r>
      <w:r w:rsidR="001C0421">
        <w:t>them</w:t>
      </w:r>
      <w:r w:rsidR="007B0E6A">
        <w:t xml:space="preserve"> to accept two </w:t>
      </w:r>
      <w:r w:rsidR="00DA2574">
        <w:t xml:space="preserve">other </w:t>
      </w:r>
      <w:r w:rsidR="007B0E6A">
        <w:t>propositions</w:t>
      </w:r>
      <w:r w:rsidR="002B7CCA">
        <w:t xml:space="preserve">: first, that </w:t>
      </w:r>
      <w:r w:rsidR="00607389">
        <w:t xml:space="preserve">booster vaccines caused </w:t>
      </w:r>
      <w:r w:rsidR="00D305A5">
        <w:t>increased levels o</w:t>
      </w:r>
      <w:r w:rsidR="00DE7B34">
        <w:t>f</w:t>
      </w:r>
      <w:r w:rsidR="00D305A5">
        <w:t xml:space="preserve"> infection, hospitalisation and death; secondly, that the only conclusion </w:t>
      </w:r>
      <w:r w:rsidR="00B21AE4">
        <w:t xml:space="preserve">from Government data </w:t>
      </w:r>
      <w:r w:rsidR="00D925CC">
        <w:t xml:space="preserve">was </w:t>
      </w:r>
      <w:r w:rsidR="00B066F8">
        <w:t>that</w:t>
      </w:r>
      <w:r w:rsidR="006F0455">
        <w:t xml:space="preserve"> having t</w:t>
      </w:r>
      <w:r w:rsidR="00B066F8">
        <w:t xml:space="preserve">he </w:t>
      </w:r>
      <w:r w:rsidR="006F0455">
        <w:t xml:space="preserve">booster shot </w:t>
      </w:r>
      <w:r w:rsidR="00D925CC">
        <w:t xml:space="preserve">exposed </w:t>
      </w:r>
      <w:r w:rsidR="006F0455">
        <w:t xml:space="preserve">people </w:t>
      </w:r>
      <w:r w:rsidR="00D925CC">
        <w:t xml:space="preserve">to </w:t>
      </w:r>
      <w:r w:rsidR="00E64D87">
        <w:t xml:space="preserve">significantly greater risk of </w:t>
      </w:r>
      <w:r w:rsidR="00D925CC">
        <w:t>infection, hospitalisation and death.</w:t>
      </w:r>
      <w:r w:rsidR="007B0E6A">
        <w:t xml:space="preserve">  </w:t>
      </w:r>
      <w:r w:rsidR="006A5202">
        <w:t xml:space="preserve">The submission that </w:t>
      </w:r>
      <w:r w:rsidR="00585BE6">
        <w:t xml:space="preserve">Ofcom was not entitled to treat </w:t>
      </w:r>
      <w:r w:rsidR="007C0AB6">
        <w:t xml:space="preserve">both </w:t>
      </w:r>
      <w:r w:rsidR="00585BE6">
        <w:t>the</w:t>
      </w:r>
      <w:r w:rsidR="00AD5D51">
        <w:t xml:space="preserve"> </w:t>
      </w:r>
      <w:r w:rsidR="007C0AB6">
        <w:t xml:space="preserve">direct comparison of the two groups and also these </w:t>
      </w:r>
      <w:r w:rsidR="006A5202">
        <w:t xml:space="preserve">additional propositions </w:t>
      </w:r>
      <w:r w:rsidR="002027DD">
        <w:t xml:space="preserve">as </w:t>
      </w:r>
      <w:r w:rsidR="006A5202">
        <w:t>factual matters is unsustainable</w:t>
      </w:r>
      <w:r w:rsidR="0051669D">
        <w:t xml:space="preserve">.  </w:t>
      </w:r>
      <w:r w:rsidR="002027DD">
        <w:t xml:space="preserve">  </w:t>
      </w:r>
    </w:p>
    <w:p w14:paraId="5908CA60" w14:textId="248A1016" w:rsidR="0030476B" w:rsidRDefault="00FC047D" w:rsidP="00C53571">
      <w:pPr>
        <w:pStyle w:val="ParaLevel1"/>
      </w:pPr>
      <w:r>
        <w:t xml:space="preserve">The content of the caveat and the </w:t>
      </w:r>
      <w:r w:rsidR="00DB4DF4">
        <w:t xml:space="preserve">contextual </w:t>
      </w:r>
      <w:r>
        <w:t xml:space="preserve">statement </w:t>
      </w:r>
      <w:r w:rsidR="000E7913">
        <w:t xml:space="preserve">provide </w:t>
      </w:r>
      <w:r w:rsidR="0030476B">
        <w:t>ample</w:t>
      </w:r>
      <w:r w:rsidR="000E7913">
        <w:t xml:space="preserve"> grounds for </w:t>
      </w:r>
      <w:r w:rsidR="006067CC">
        <w:t xml:space="preserve">Ofcom’s conclusion </w:t>
      </w:r>
      <w:r w:rsidR="000E7913">
        <w:t>that</w:t>
      </w:r>
      <w:r w:rsidR="0030476B">
        <w:t xml:space="preserve"> </w:t>
      </w:r>
      <w:r w:rsidR="003077AB">
        <w:t xml:space="preserve">the </w:t>
      </w:r>
      <w:r w:rsidR="00DB4DF4">
        <w:t xml:space="preserve">Show’s approach was </w:t>
      </w:r>
      <w:r w:rsidR="00E21C34">
        <w:t xml:space="preserve">materially </w:t>
      </w:r>
      <w:r w:rsidR="00DB4DF4">
        <w:t>misleading.</w:t>
      </w:r>
      <w:r w:rsidR="00FF3810">
        <w:t xml:space="preserve">  </w:t>
      </w:r>
      <w:r w:rsidR="000561FC">
        <w:t>Ofcom</w:t>
      </w:r>
      <w:r w:rsidR="00464104">
        <w:t xml:space="preserve"> was entitled to conclude that </w:t>
      </w:r>
      <w:r w:rsidR="00C3669A">
        <w:t xml:space="preserve">the direct comparison of the two groups </w:t>
      </w:r>
      <w:r w:rsidR="00E733D6">
        <w:t xml:space="preserve">was in itself </w:t>
      </w:r>
      <w:r w:rsidR="00C3669A">
        <w:t xml:space="preserve">misleading </w:t>
      </w:r>
      <w:r w:rsidR="00E733D6">
        <w:t xml:space="preserve">and also that </w:t>
      </w:r>
      <w:r w:rsidR="00682225">
        <w:t>the comparison</w:t>
      </w:r>
      <w:r w:rsidR="00E733D6">
        <w:t xml:space="preserve"> provided a misleading </w:t>
      </w:r>
      <w:r w:rsidR="00C3669A">
        <w:t xml:space="preserve">foundation for </w:t>
      </w:r>
      <w:r w:rsidR="00EA604F">
        <w:t>what were expressly conveyed as being definitive conclusions about vaccine safety and effectiveness</w:t>
      </w:r>
      <w:r w:rsidR="000561FC">
        <w:t>.</w:t>
      </w:r>
      <w:r w:rsidR="00C706B5">
        <w:t xml:space="preserve">  I reach that conclusion irrespective </w:t>
      </w:r>
      <w:r w:rsidR="008E2EBF">
        <w:t xml:space="preserve">of </w:t>
      </w:r>
      <w:r w:rsidR="00C706B5">
        <w:t xml:space="preserve">the level of intensity of review that I must apply.  </w:t>
      </w:r>
      <w:r w:rsidR="000561FC">
        <w:t xml:space="preserve">  </w:t>
      </w:r>
      <w:r w:rsidR="0039191B">
        <w:t xml:space="preserve"> </w:t>
      </w:r>
      <w:r w:rsidR="00441794">
        <w:t xml:space="preserve"> </w:t>
      </w:r>
    </w:p>
    <w:p w14:paraId="39E0B09C" w14:textId="77777777" w:rsidR="00DE0269" w:rsidRDefault="00202761" w:rsidP="00C53571">
      <w:pPr>
        <w:pStyle w:val="ParaLevel1"/>
      </w:pPr>
      <w:r>
        <w:t xml:space="preserve">Rule 2.2 </w:t>
      </w:r>
      <w:r w:rsidR="00745028">
        <w:t xml:space="preserve">deals with misleading material and does not mention harm.  </w:t>
      </w:r>
      <w:r w:rsidR="003856FB">
        <w:t xml:space="preserve">However, I accept Ms Boyd’s submission that </w:t>
      </w:r>
      <w:r w:rsidR="00DA5F1B">
        <w:t>the Act has as one of its objectives the protection of the public from harm or potential harm.</w:t>
      </w:r>
      <w:r w:rsidR="00B15FE2">
        <w:t xml:space="preserve">  Rule 2</w:t>
      </w:r>
      <w:r w:rsidR="004C2160">
        <w:t>.2 is contained in a section of the Code dealing with harm.</w:t>
      </w:r>
      <w:r w:rsidR="00C674F4">
        <w:t xml:space="preserve">  It is plainly proportionate for a regulator to have harm in mind in considering whether to take any action against a licensee who ha</w:t>
      </w:r>
      <w:r w:rsidR="00DE0269">
        <w:t>s</w:t>
      </w:r>
      <w:r w:rsidR="00C674F4">
        <w:t xml:space="preserve"> broadcast misleading material.  </w:t>
      </w:r>
      <w:r w:rsidR="004C2160">
        <w:t xml:space="preserve"> </w:t>
      </w:r>
    </w:p>
    <w:p w14:paraId="33F0B746" w14:textId="2A77AB39" w:rsidR="00800EA7" w:rsidRDefault="00716EEA" w:rsidP="00C53571">
      <w:pPr>
        <w:pStyle w:val="ParaLevel1"/>
      </w:pPr>
      <w:r>
        <w:t xml:space="preserve">Ofcom was entitled to conclude that </w:t>
      </w:r>
      <w:r w:rsidR="00485B1D">
        <w:t>the Show’s misleading statements were harmful.  T</w:t>
      </w:r>
      <w:r w:rsidR="001B7CF3">
        <w:t xml:space="preserve">o ask whether </w:t>
      </w:r>
      <w:r w:rsidR="006378D3">
        <w:t xml:space="preserve">or not Covid vaccinations were as a matter of fact safe and effective is </w:t>
      </w:r>
      <w:r w:rsidR="000232D5">
        <w:t xml:space="preserve">to engage with the wrong question. </w:t>
      </w:r>
      <w:r w:rsidR="00A01F7E">
        <w:t xml:space="preserve"> </w:t>
      </w:r>
      <w:r w:rsidR="00CA1945">
        <w:t xml:space="preserve">Ofcom was not required to make evidenced findings about </w:t>
      </w:r>
      <w:r w:rsidR="00B942C3">
        <w:t xml:space="preserve">scientific or medical </w:t>
      </w:r>
      <w:r w:rsidR="00C4356E">
        <w:t>issues</w:t>
      </w:r>
      <w:r w:rsidR="004814B5">
        <w:t xml:space="preserve"> but to</w:t>
      </w:r>
      <w:r w:rsidR="00485B1D">
        <w:t xml:space="preserve"> </w:t>
      </w:r>
      <w:r w:rsidR="00B13621">
        <w:t xml:space="preserve">consider the potential harm from a misleading broadcast, </w:t>
      </w:r>
      <w:r w:rsidR="009E1CF3">
        <w:t>deploying its expertise as a regulator.</w:t>
      </w:r>
      <w:r w:rsidR="00693A2C">
        <w:t xml:space="preserve">  In the context of the discussion of a </w:t>
      </w:r>
      <w:r w:rsidR="00DC7A00">
        <w:t>virus that had caused serious illness and death</w:t>
      </w:r>
      <w:r w:rsidR="00557497">
        <w:t xml:space="preserve"> </w:t>
      </w:r>
      <w:r w:rsidR="00CA294B">
        <w:t xml:space="preserve">throughout the United Kingdom and </w:t>
      </w:r>
      <w:r w:rsidR="00557497">
        <w:t xml:space="preserve">across the world, Ofcom was far from “obviously wrong” to </w:t>
      </w:r>
      <w:r w:rsidR="004A7340">
        <w:t xml:space="preserve">insist that broadcasters </w:t>
      </w:r>
      <w:r w:rsidR="00905CD7">
        <w:t xml:space="preserve">did not undermine the ability of audiences to make properly informed choices </w:t>
      </w:r>
      <w:r w:rsidR="005C364C">
        <w:t>about vaccination</w:t>
      </w:r>
      <w:r w:rsidR="0037157B">
        <w:t xml:space="preserve">,  Ofcom was not “obviously wrong” to </w:t>
      </w:r>
      <w:r w:rsidR="00B95342">
        <w:t xml:space="preserve">insist </w:t>
      </w:r>
      <w:r w:rsidR="0037157B">
        <w:t xml:space="preserve">that broadcasters </w:t>
      </w:r>
      <w:r w:rsidR="00D90C57">
        <w:t xml:space="preserve">avoid the risk that vaccinated individuals </w:t>
      </w:r>
      <w:r w:rsidR="00EC6A92">
        <w:t xml:space="preserve">be caused alarm. </w:t>
      </w:r>
      <w:r w:rsidR="00282A54">
        <w:t xml:space="preserve">  </w:t>
      </w:r>
      <w:r w:rsidR="00EC6A92">
        <w:t xml:space="preserve"> </w:t>
      </w:r>
      <w:r w:rsidR="00DC7A00">
        <w:t xml:space="preserve"> </w:t>
      </w:r>
      <w:r w:rsidR="009E1CF3">
        <w:t xml:space="preserve"> </w:t>
      </w:r>
    </w:p>
    <w:p w14:paraId="5D2AD6F0" w14:textId="2A532BA8" w:rsidR="00E906A1" w:rsidRDefault="00282A54" w:rsidP="00C53571">
      <w:pPr>
        <w:pStyle w:val="ParaLevel1"/>
      </w:pPr>
      <w:r>
        <w:t xml:space="preserve">In its detailed and comprehensive </w:t>
      </w:r>
      <w:r w:rsidR="00523BAE">
        <w:t xml:space="preserve">decision, </w:t>
      </w:r>
      <w:r w:rsidR="009E390B">
        <w:t>Ofcom</w:t>
      </w:r>
      <w:r>
        <w:t xml:space="preserve"> gave proper and adequate reasons for </w:t>
      </w:r>
      <w:r w:rsidR="00523BAE">
        <w:t xml:space="preserve">its conclusion that Rule 2.2 had been breached.  The written </w:t>
      </w:r>
      <w:r w:rsidR="009E390B">
        <w:t xml:space="preserve">decision </w:t>
      </w:r>
      <w:r w:rsidR="00E0185E">
        <w:t xml:space="preserve">demonstrates </w:t>
      </w:r>
      <w:r w:rsidR="005F1E26">
        <w:t xml:space="preserve">on its face a proper and rigorous </w:t>
      </w:r>
      <w:r w:rsidR="005F2768">
        <w:t xml:space="preserve">balance between </w:t>
      </w:r>
      <w:r w:rsidR="005C64CE">
        <w:t xml:space="preserve">restrictions on Mr Steyn’s freedom of expression and the </w:t>
      </w:r>
      <w:r w:rsidR="003D6321">
        <w:t>public interest in the protection of health under article 10(2)</w:t>
      </w:r>
      <w:r w:rsidR="00EE0FBC">
        <w:t xml:space="preserve">.  Mr Steyn cannot be in any realistic doubt from reading the lengthy decision document as to whether and how Ofcom struck the article 10 balance.  </w:t>
      </w:r>
      <w:r w:rsidR="00C30DBE">
        <w:t>Exercising a judgment of my own, but a</w:t>
      </w:r>
      <w:r w:rsidR="001312D4">
        <w:t xml:space="preserve">cknowledging both the legislative scheme and </w:t>
      </w:r>
      <w:r w:rsidR="00AE5BAF">
        <w:t xml:space="preserve">Ofcom’s expertise as a specialist regulator, I do not regard the decision as a disproportionate interference with Mr Steyn’s article 10 rights.  </w:t>
      </w:r>
      <w:r w:rsidR="0023680D">
        <w:t xml:space="preserve">  </w:t>
      </w:r>
      <w:r w:rsidR="00A955C6">
        <w:t xml:space="preserve">  </w:t>
      </w:r>
      <w:r w:rsidR="005F1E26">
        <w:t xml:space="preserve">  </w:t>
      </w:r>
      <w:r w:rsidR="003D6321">
        <w:t xml:space="preserve">  </w:t>
      </w:r>
      <w:r w:rsidR="00800EA7">
        <w:t xml:space="preserve"> </w:t>
      </w:r>
      <w:r w:rsidR="009E1CF3">
        <w:t xml:space="preserve"> </w:t>
      </w:r>
      <w:r w:rsidR="00C4356E">
        <w:t xml:space="preserve">  </w:t>
      </w:r>
      <w:r w:rsidR="00DF6EB7">
        <w:t xml:space="preserve">  </w:t>
      </w:r>
      <w:r w:rsidR="00441794">
        <w:t xml:space="preserve"> </w:t>
      </w:r>
      <w:r w:rsidR="00CD1287">
        <w:t xml:space="preserve"> </w:t>
      </w:r>
      <w:r w:rsidR="002A21CF">
        <w:t xml:space="preserve">  </w:t>
      </w:r>
    </w:p>
    <w:p w14:paraId="157A75FA" w14:textId="7510AD6E" w:rsidR="001F6AD2" w:rsidRDefault="00A75598" w:rsidP="00C53571">
      <w:pPr>
        <w:pStyle w:val="ParaLevel1"/>
      </w:pPr>
      <w:r>
        <w:t xml:space="preserve">For these reasons, the </w:t>
      </w:r>
      <w:r w:rsidR="00EB6CFB">
        <w:t xml:space="preserve">grounds of challenge do not succeed and the </w:t>
      </w:r>
      <w:r>
        <w:t>first claim is dismissed.</w:t>
      </w:r>
    </w:p>
    <w:p w14:paraId="6E4C72E1" w14:textId="0660FB74" w:rsidR="00A75598" w:rsidRPr="00752E3E" w:rsidRDefault="00A75598" w:rsidP="00C53571">
      <w:pPr>
        <w:pStyle w:val="ParaLevel1"/>
        <w:numPr>
          <w:ilvl w:val="0"/>
          <w:numId w:val="0"/>
        </w:numPr>
        <w:rPr>
          <w:b/>
          <w:bCs/>
        </w:rPr>
      </w:pPr>
      <w:r w:rsidRPr="00752E3E">
        <w:rPr>
          <w:b/>
          <w:bCs/>
        </w:rPr>
        <w:t>The second claim (AC-2023-LON-</w:t>
      </w:r>
      <w:r w:rsidR="00752E3E" w:rsidRPr="00752E3E">
        <w:rPr>
          <w:b/>
          <w:bCs/>
        </w:rPr>
        <w:t>002280)</w:t>
      </w:r>
    </w:p>
    <w:p w14:paraId="50854515" w14:textId="77777777" w:rsidR="00752E3E" w:rsidRPr="00A75598" w:rsidRDefault="00752E3E" w:rsidP="00C53571">
      <w:pPr>
        <w:pStyle w:val="ParaLevel1"/>
        <w:numPr>
          <w:ilvl w:val="0"/>
          <w:numId w:val="0"/>
        </w:numPr>
        <w:rPr>
          <w:i/>
          <w:iCs/>
        </w:rPr>
      </w:pPr>
      <w:r w:rsidRPr="00A75598">
        <w:rPr>
          <w:i/>
          <w:iCs/>
        </w:rPr>
        <w:t>The parties’ submissions</w:t>
      </w:r>
    </w:p>
    <w:p w14:paraId="4420BE74" w14:textId="68C55CFF" w:rsidR="00A03E82" w:rsidRDefault="004716B3" w:rsidP="00C53571">
      <w:pPr>
        <w:pStyle w:val="ParaLevel1"/>
      </w:pPr>
      <w:r>
        <w:t>I</w:t>
      </w:r>
      <w:r w:rsidR="00383BE8">
        <w:t>n relation to the second claim</w:t>
      </w:r>
      <w:r>
        <w:t>, Mr Price reiterated</w:t>
      </w:r>
      <w:r w:rsidR="0064200E">
        <w:t xml:space="preserve"> </w:t>
      </w:r>
      <w:r w:rsidR="00383BE8">
        <w:t xml:space="preserve">his submission that Ofcom had </w:t>
      </w:r>
      <w:r w:rsidR="000A3C15">
        <w:t xml:space="preserve">reached the second decision on the basis of the same unjustified assumption that </w:t>
      </w:r>
      <w:r w:rsidR="002E03F7">
        <w:t xml:space="preserve">vaccination was safe and effective without </w:t>
      </w:r>
      <w:r w:rsidR="00235C1D">
        <w:t xml:space="preserve">demonstrating the factual basis for that assumption.  He </w:t>
      </w:r>
      <w:r w:rsidR="0036518C">
        <w:t xml:space="preserve">disagreed strongly with Ms Boyd’s submission that the second decision relied only on the proposition that Dr Wolf’s claims </w:t>
      </w:r>
      <w:r w:rsidR="0036518C" w:rsidRPr="003C2F71">
        <w:rPr>
          <w:i/>
          <w:iCs/>
        </w:rPr>
        <w:t xml:space="preserve">may </w:t>
      </w:r>
      <w:r w:rsidR="0036518C">
        <w:t xml:space="preserve">have been wrong </w:t>
      </w:r>
      <w:r w:rsidR="00F51E0F">
        <w:t>on the grounds that</w:t>
      </w:r>
      <w:r w:rsidR="0036518C">
        <w:t xml:space="preserve"> calling her a conspiracy theorist was an assertion that she </w:t>
      </w:r>
      <w:r w:rsidR="0036518C" w:rsidRPr="003C2F71">
        <w:rPr>
          <w:i/>
          <w:iCs/>
        </w:rPr>
        <w:t>was</w:t>
      </w:r>
      <w:r w:rsidR="0036518C">
        <w:t xml:space="preserve"> wrong.  It followed that Ofcom had proceeded on the assumption that Covid vaccines were </w:t>
      </w:r>
      <w:r w:rsidR="00B43CB2">
        <w:t xml:space="preserve">as a matter of fact </w:t>
      </w:r>
      <w:r w:rsidR="0036518C">
        <w:t>effective</w:t>
      </w:r>
      <w:r w:rsidR="00B43CB2">
        <w:t xml:space="preserve"> and that Dr Wolf’s claims were as a matter of fact wrong</w:t>
      </w:r>
      <w:r w:rsidR="00947A2E">
        <w:t xml:space="preserve">.  Such an approach was unreasonable and unlawful because </w:t>
      </w:r>
      <w:r w:rsidR="00B43CB2">
        <w:t>Ofcom</w:t>
      </w:r>
      <w:r w:rsidR="00385535">
        <w:t>’s decision contained no evidence about the effectiveness of the vaccine.</w:t>
      </w:r>
      <w:r w:rsidR="00380FB8">
        <w:t xml:space="preserve">  </w:t>
      </w:r>
    </w:p>
    <w:p w14:paraId="37373F35" w14:textId="0F6D68CB" w:rsidR="00A03E82" w:rsidRDefault="00541DA4" w:rsidP="00C53571">
      <w:pPr>
        <w:pStyle w:val="ParaLevel1"/>
      </w:pPr>
      <w:r>
        <w:t>Mr Price submitted that it was irrational for Ofcom to call Dr Wolf a conspiracy theorist and at the same time to assert that her views might be regarded by viewers as being authoritative.  Ofcom had given inadequate reasons for its critical conclusion that Dr Wolf’s statements amounted to an unchallenged conspiracy theory.</w:t>
      </w:r>
      <w:r w:rsidR="00C12530">
        <w:t xml:space="preserve"> </w:t>
      </w:r>
      <w:r w:rsidR="00A03E82">
        <w:t xml:space="preserve">Mr Price emphasised the journalistic nature of Mr Steyn’s approach, and Dr Wolf’s contribution, to the interview.  He pointed out that Dr Wolf told the audience that she was drawing on </w:t>
      </w:r>
      <w:r w:rsidR="00020CF6">
        <w:t>material</w:t>
      </w:r>
      <w:r w:rsidR="0044359A">
        <w:t xml:space="preserve"> </w:t>
      </w:r>
      <w:r w:rsidR="00A03E82">
        <w:t xml:space="preserve">that </w:t>
      </w:r>
      <w:r w:rsidR="00D0060E">
        <w:t xml:space="preserve">was already </w:t>
      </w:r>
      <w:r w:rsidR="00A03E82">
        <w:t xml:space="preserve">in one of her books.  She relied in the interview not on her own research but on research that she had received from others.  </w:t>
      </w:r>
      <w:r w:rsidR="00CE18D5">
        <w:t xml:space="preserve">Mr Price </w:t>
      </w:r>
      <w:r w:rsidR="00A03E82">
        <w:t xml:space="preserve">submitted that Dr Wolf presented herself not as an authority </w:t>
      </w:r>
      <w:r w:rsidR="00893BF2">
        <w:t xml:space="preserve">on vaccine effectiveness </w:t>
      </w:r>
      <w:r w:rsidR="00A03E82">
        <w:t xml:space="preserve">but as an independent journalist investigating the effect of vaccination.  Ofcom’s conclusion that she was  presented as a figure of authority was irrational. </w:t>
      </w:r>
      <w:r w:rsidR="005711B9">
        <w:t xml:space="preserve">  </w:t>
      </w:r>
      <w:r w:rsidR="00A03E82">
        <w:t xml:space="preserve">  </w:t>
      </w:r>
    </w:p>
    <w:p w14:paraId="099CD05A" w14:textId="61713955" w:rsidR="00356C6B" w:rsidRDefault="00C12530" w:rsidP="00C53571">
      <w:pPr>
        <w:pStyle w:val="ParaLevel1"/>
      </w:pPr>
      <w:r>
        <w:t xml:space="preserve">Mr Price submitted that </w:t>
      </w:r>
      <w:r w:rsidR="00D9775B">
        <w:t>the second decision was poorly reasoned in relation to article 10</w:t>
      </w:r>
      <w:r w:rsidR="00EA7042">
        <w:t xml:space="preserve"> and had failed to justify the interference with</w:t>
      </w:r>
      <w:r w:rsidR="000D683E">
        <w:t xml:space="preserve"> free speech rights.  </w:t>
      </w:r>
      <w:r w:rsidR="00566770">
        <w:t xml:space="preserve">He submitted that </w:t>
      </w:r>
      <w:r w:rsidR="00B165EF">
        <w:t xml:space="preserve">Dr Wolf’s accusation of mass murder </w:t>
      </w:r>
      <w:r w:rsidR="00206205">
        <w:t xml:space="preserve">was, in context, a polemical device </w:t>
      </w:r>
      <w:r w:rsidR="00200587">
        <w:t>which was subject to proper challenge by M</w:t>
      </w:r>
      <w:r w:rsidR="00322497">
        <w:t>r Steyn</w:t>
      </w:r>
      <w:r w:rsidR="00200587">
        <w:t xml:space="preserve">.  </w:t>
      </w:r>
      <w:r w:rsidR="00113F8C">
        <w:t>Dr Wolf had, by deploying pole</w:t>
      </w:r>
      <w:r w:rsidR="00002CDE">
        <w:t xml:space="preserve">mical speech, conveyed her opinion that </w:t>
      </w:r>
      <w:r w:rsidR="00186CA7">
        <w:t xml:space="preserve">institutions were aware of dangerous side effects but continued to </w:t>
      </w:r>
      <w:r w:rsidR="001C1EF3">
        <w:t>“roll out” the vaccines in any event.</w:t>
      </w:r>
      <w:r w:rsidR="002279AB">
        <w:t xml:space="preserve">  The expression “mass murder” </w:t>
      </w:r>
      <w:r w:rsidR="00AB4A9A">
        <w:t xml:space="preserve">was in context the expression of an opinion or value judgment about a </w:t>
      </w:r>
      <w:r w:rsidR="00B429B7">
        <w:t xml:space="preserve">political issue of high importance which should be given a high degree of protection by the court.  </w:t>
      </w:r>
      <w:r w:rsidR="00903D5D">
        <w:t>Mr Price submitted that n</w:t>
      </w:r>
      <w:r w:rsidR="00FB47FE">
        <w:t xml:space="preserve">one of these factors were recognised or dealt with in the second decision. </w:t>
      </w:r>
    </w:p>
    <w:p w14:paraId="0F0B9E3C" w14:textId="1B65209F" w:rsidR="0036518C" w:rsidRDefault="00375789" w:rsidP="00C53571">
      <w:pPr>
        <w:pStyle w:val="ParaLevel1"/>
      </w:pPr>
      <w:r>
        <w:t>In her written documents</w:t>
      </w:r>
      <w:r w:rsidR="000F2901">
        <w:t xml:space="preserve"> in support of the claim</w:t>
      </w:r>
      <w:r>
        <w:t xml:space="preserve">, </w:t>
      </w:r>
      <w:r w:rsidR="00356C6B">
        <w:t xml:space="preserve">Dr Wolf </w:t>
      </w:r>
      <w:r w:rsidR="000F78FC">
        <w:t xml:space="preserve">submitted </w:t>
      </w:r>
      <w:r>
        <w:t>essentially</w:t>
      </w:r>
      <w:r w:rsidR="0034528B">
        <w:t xml:space="preserve"> </w:t>
      </w:r>
      <w:r w:rsidR="00356C6B">
        <w:t>that</w:t>
      </w:r>
      <w:r w:rsidR="002574E3">
        <w:t xml:space="preserve"> </w:t>
      </w:r>
      <w:r w:rsidR="006B1C6C">
        <w:t xml:space="preserve">she </w:t>
      </w:r>
      <w:r w:rsidR="002E599A">
        <w:t>had relied on the</w:t>
      </w:r>
      <w:r w:rsidR="002574E3">
        <w:t xml:space="preserve"> </w:t>
      </w:r>
      <w:r w:rsidR="005F501E">
        <w:t xml:space="preserve">medical expertise of many people.  </w:t>
      </w:r>
      <w:r w:rsidR="00C4108C">
        <w:t>She had sought to present th</w:t>
      </w:r>
      <w:r w:rsidR="00E97C1F">
        <w:t xml:space="preserve">eir </w:t>
      </w:r>
      <w:r w:rsidR="00C4108C">
        <w:t>work in the interview</w:t>
      </w:r>
      <w:r w:rsidR="000F2901">
        <w:t xml:space="preserve">.  She </w:t>
      </w:r>
      <w:r w:rsidR="004804E7">
        <w:t>submitted that Ofcom’s decision to criticise her and the Show was</w:t>
      </w:r>
      <w:r w:rsidR="00B1257A">
        <w:t xml:space="preserve"> incompatible with free speech rights that have been </w:t>
      </w:r>
      <w:r w:rsidR="00321E94">
        <w:t xml:space="preserve">deeply </w:t>
      </w:r>
      <w:r w:rsidR="00B1257A">
        <w:t>entrenched in the United Kingdom</w:t>
      </w:r>
      <w:r w:rsidR="00321E94">
        <w:t xml:space="preserve"> over centuries</w:t>
      </w:r>
      <w:r w:rsidR="00191823">
        <w:t xml:space="preserve"> but which are in danger now</w:t>
      </w:r>
      <w:r w:rsidR="00B1257A">
        <w:t xml:space="preserve">.  </w:t>
      </w:r>
      <w:r w:rsidR="00356C6B">
        <w:t xml:space="preserve"> </w:t>
      </w:r>
      <w:r w:rsidR="00FB47FE">
        <w:t xml:space="preserve"> </w:t>
      </w:r>
      <w:r w:rsidR="00113F8C">
        <w:t xml:space="preserve"> </w:t>
      </w:r>
      <w:r w:rsidR="00D9775B">
        <w:t xml:space="preserve">  </w:t>
      </w:r>
    </w:p>
    <w:p w14:paraId="6864CD56" w14:textId="57105525" w:rsidR="003A673F" w:rsidRDefault="00385535" w:rsidP="00C53571">
      <w:pPr>
        <w:pStyle w:val="ParaLevel1"/>
      </w:pPr>
      <w:r>
        <w:t>Ms Boyd submitted</w:t>
      </w:r>
      <w:r w:rsidR="00025884">
        <w:t xml:space="preserve"> that </w:t>
      </w:r>
      <w:r w:rsidR="003375EB">
        <w:t xml:space="preserve">Ofcom </w:t>
      </w:r>
      <w:r w:rsidR="00A8699D">
        <w:t>was entitled to conclude that Dr W</w:t>
      </w:r>
      <w:r w:rsidR="003375EB">
        <w:t>olf’s claims that the vaccination programme represented pre-meditated “mass</w:t>
      </w:r>
      <w:r w:rsidR="000464B7">
        <w:t xml:space="preserve"> </w:t>
      </w:r>
      <w:r w:rsidR="003375EB">
        <w:t xml:space="preserve">murder” and that </w:t>
      </w:r>
      <w:r w:rsidR="00F672C1">
        <w:t xml:space="preserve">it </w:t>
      </w:r>
      <w:r w:rsidR="003375EB">
        <w:t>had disabled and sterilised people were potentially harmful because they</w:t>
      </w:r>
      <w:r w:rsidR="00DE4003">
        <w:t xml:space="preserve"> </w:t>
      </w:r>
      <w:r w:rsidR="003375EB">
        <w:t xml:space="preserve">had the potential to </w:t>
      </w:r>
      <w:r w:rsidR="00DE4003">
        <w:t xml:space="preserve">have an </w:t>
      </w:r>
      <w:r w:rsidR="003375EB">
        <w:t xml:space="preserve">impact on viewers’ decisions about their health in circumstances where those decisions might </w:t>
      </w:r>
      <w:r w:rsidR="00BB6822">
        <w:t xml:space="preserve">have </w:t>
      </w:r>
      <w:r w:rsidR="003375EB">
        <w:t>significant health implications</w:t>
      </w:r>
      <w:r w:rsidR="00BB6822">
        <w:t>.  She submitted that Ofcom w</w:t>
      </w:r>
      <w:r w:rsidR="00E60787">
        <w:t xml:space="preserve">as </w:t>
      </w:r>
      <w:r w:rsidR="00BB6822">
        <w:t xml:space="preserve">justified in concluding that it </w:t>
      </w:r>
      <w:r w:rsidR="003375EB">
        <w:t>remained vital that viewers were able to make properly informed choices</w:t>
      </w:r>
      <w:r w:rsidR="00BB6822">
        <w:t xml:space="preserve">.  </w:t>
      </w:r>
    </w:p>
    <w:p w14:paraId="206CB773" w14:textId="65EA5686" w:rsidR="002A6279" w:rsidRDefault="003A673F" w:rsidP="00C53571">
      <w:pPr>
        <w:pStyle w:val="ParaLevel1"/>
      </w:pPr>
      <w:r>
        <w:t>Ms Boy</w:t>
      </w:r>
      <w:r w:rsidR="00191823">
        <w:t>d</w:t>
      </w:r>
      <w:r>
        <w:t xml:space="preserve"> </w:t>
      </w:r>
      <w:r w:rsidR="00BB6822">
        <w:t>contended that Ofcom’s</w:t>
      </w:r>
      <w:r w:rsidR="003375EB">
        <w:t xml:space="preserve"> conclusions d</w:t>
      </w:r>
      <w:r w:rsidR="00BB6822">
        <w:t>id n</w:t>
      </w:r>
      <w:r w:rsidR="003375EB">
        <w:t xml:space="preserve">ot rely on </w:t>
      </w:r>
      <w:r w:rsidR="00BB6822">
        <w:t>an</w:t>
      </w:r>
      <w:r w:rsidR="003375EB">
        <w:t xml:space="preserve"> unsupported finding by Ofcom that </w:t>
      </w:r>
      <w:r w:rsidR="00D16986">
        <w:t>Dr</w:t>
      </w:r>
      <w:r w:rsidR="003375EB">
        <w:t xml:space="preserve"> Wolf’s claims </w:t>
      </w:r>
      <w:r w:rsidR="00BB6822" w:rsidRPr="00ED3A18">
        <w:rPr>
          <w:i/>
          <w:iCs/>
        </w:rPr>
        <w:t>were</w:t>
      </w:r>
      <w:r w:rsidR="00BB6822">
        <w:t xml:space="preserve"> </w:t>
      </w:r>
      <w:r w:rsidR="00D945DF">
        <w:t xml:space="preserve">wrong </w:t>
      </w:r>
      <w:r w:rsidR="00BB6822">
        <w:t xml:space="preserve">but only on the proposition that they </w:t>
      </w:r>
      <w:r w:rsidR="003375EB" w:rsidRPr="00ED3A18">
        <w:rPr>
          <w:i/>
          <w:iCs/>
        </w:rPr>
        <w:t>may</w:t>
      </w:r>
      <w:r w:rsidR="003375EB">
        <w:t xml:space="preserve"> be wrong </w:t>
      </w:r>
      <w:r w:rsidR="00BB6822">
        <w:t xml:space="preserve">in that they </w:t>
      </w:r>
      <w:r>
        <w:t>were</w:t>
      </w:r>
      <w:r w:rsidR="00BB6822">
        <w:t xml:space="preserve"> not</w:t>
      </w:r>
      <w:r w:rsidR="00D945DF">
        <w:t xml:space="preserve"> </w:t>
      </w:r>
      <w:r w:rsidR="003375EB">
        <w:t>uncontrovertibly correct</w:t>
      </w:r>
      <w:r w:rsidR="00BB6822">
        <w:t xml:space="preserve">. </w:t>
      </w:r>
      <w:r w:rsidR="009A29A3">
        <w:t xml:space="preserve"> </w:t>
      </w:r>
      <w:r w:rsidR="005439E4">
        <w:t xml:space="preserve">Ofcom had properly found that </w:t>
      </w:r>
      <w:r w:rsidR="000A4211">
        <w:t xml:space="preserve">the </w:t>
      </w:r>
      <w:r w:rsidR="005439E4">
        <w:t>claims were presented with authority</w:t>
      </w:r>
      <w:r w:rsidR="00982CA0">
        <w:t xml:space="preserve">.  </w:t>
      </w:r>
      <w:r w:rsidR="00A2038D">
        <w:t xml:space="preserve">It was open to Ofcom to conclude that </w:t>
      </w:r>
      <w:r w:rsidR="005439E4">
        <w:t>claims about health matters</w:t>
      </w:r>
      <w:r w:rsidR="00D16986">
        <w:t>,</w:t>
      </w:r>
      <w:r w:rsidR="005439E4">
        <w:t xml:space="preserve"> delivered with authority</w:t>
      </w:r>
      <w:r w:rsidR="00D16986">
        <w:t>, were p</w:t>
      </w:r>
      <w:r w:rsidR="005439E4">
        <w:t>otentially harmful.</w:t>
      </w:r>
      <w:r w:rsidR="00D16986">
        <w:t xml:space="preserve">  </w:t>
      </w:r>
      <w:r w:rsidR="009A29A3">
        <w:t xml:space="preserve">Given their </w:t>
      </w:r>
      <w:r w:rsidR="003375EB">
        <w:t xml:space="preserve">persuasive force and the potential implications for the health decisions of </w:t>
      </w:r>
      <w:r w:rsidR="009A29A3">
        <w:t xml:space="preserve">(in particular) </w:t>
      </w:r>
      <w:r w:rsidR="003375EB">
        <w:t xml:space="preserve">those with health vulnerabilities, they </w:t>
      </w:r>
      <w:r w:rsidR="009A29A3">
        <w:t xml:space="preserve">were </w:t>
      </w:r>
      <w:r w:rsidR="003375EB">
        <w:t>potentially harmful if not adequately challenged and contextualised</w:t>
      </w:r>
      <w:r w:rsidR="009A29A3">
        <w:t xml:space="preserve">, which plainly had not happened.  </w:t>
      </w:r>
    </w:p>
    <w:p w14:paraId="23B811F8" w14:textId="3FAFF583" w:rsidR="00752E3E" w:rsidRDefault="003276F4" w:rsidP="00C53571">
      <w:pPr>
        <w:pStyle w:val="ParaLevel1"/>
      </w:pPr>
      <w:r>
        <w:t xml:space="preserve">In relation to article 10, </w:t>
      </w:r>
      <w:r w:rsidR="00385535">
        <w:t>Mr Glen submitted</w:t>
      </w:r>
      <w:r w:rsidR="001F5A85">
        <w:t xml:space="preserve"> that</w:t>
      </w:r>
      <w:r>
        <w:t xml:space="preserve"> </w:t>
      </w:r>
      <w:r w:rsidR="00234830">
        <w:t>the decision was fully reasoned</w:t>
      </w:r>
      <w:r w:rsidR="00721CF7">
        <w:t xml:space="preserve">, </w:t>
      </w:r>
      <w:r w:rsidR="00CF24C0">
        <w:t>engaging closely with the detail of the programme</w:t>
      </w:r>
      <w:r w:rsidR="004C350A">
        <w:t>,</w:t>
      </w:r>
      <w:r w:rsidR="00CF24C0">
        <w:t xml:space="preserve"> and </w:t>
      </w:r>
      <w:r w:rsidR="004C350A">
        <w:t xml:space="preserve">that it </w:t>
      </w:r>
      <w:r w:rsidR="00721CF7">
        <w:t>t</w:t>
      </w:r>
      <w:r w:rsidR="00C52798">
        <w:t xml:space="preserve">ook </w:t>
      </w:r>
      <w:r w:rsidR="00721CF7">
        <w:t xml:space="preserve">into account </w:t>
      </w:r>
      <w:r w:rsidR="00CF24C0">
        <w:t>Mr Pollard’s representation</w:t>
      </w:r>
      <w:r w:rsidR="004102BA">
        <w:t xml:space="preserve">s.  He submitted that </w:t>
      </w:r>
      <w:r w:rsidR="00E377A1">
        <w:t xml:space="preserve">Ofcom had had careful regard to the requirements of article 10.  </w:t>
      </w:r>
      <w:r w:rsidR="00B40A26">
        <w:t>The justification for the interference with article 10 rights was the protection of health</w:t>
      </w:r>
      <w:r w:rsidR="00A808B4">
        <w:t xml:space="preserve"> or the rights of others</w:t>
      </w:r>
      <w:r w:rsidR="00B40A26">
        <w:t xml:space="preserve">. </w:t>
      </w:r>
      <w:r w:rsidR="004F4F0F">
        <w:t xml:space="preserve">  Ofcom had directed itself properly in law and there </w:t>
      </w:r>
      <w:r w:rsidR="00D9133B">
        <w:t>was no reason to suppose</w:t>
      </w:r>
      <w:r w:rsidR="004F4F0F">
        <w:t xml:space="preserve"> that, in reaching conclusions that engaged its expertise, Ofcom had gone “obviously wrong.”  </w:t>
      </w:r>
      <w:r w:rsidR="00D9133B">
        <w:t xml:space="preserve"> </w:t>
      </w:r>
      <w:r w:rsidR="00B40A26">
        <w:t xml:space="preserve"> </w:t>
      </w:r>
      <w:r w:rsidR="001F5A85">
        <w:t xml:space="preserve"> </w:t>
      </w:r>
      <w:r w:rsidR="00385535">
        <w:t xml:space="preserve"> </w:t>
      </w:r>
      <w:r w:rsidR="00752E3E">
        <w:t xml:space="preserve">    </w:t>
      </w:r>
    </w:p>
    <w:p w14:paraId="67961AAD" w14:textId="30C934AD" w:rsidR="00752E3E" w:rsidRPr="00A75598" w:rsidRDefault="00D33E05" w:rsidP="00C53571">
      <w:pPr>
        <w:pStyle w:val="ParaLevel1"/>
        <w:numPr>
          <w:ilvl w:val="0"/>
          <w:numId w:val="0"/>
        </w:numPr>
        <w:rPr>
          <w:i/>
          <w:iCs/>
        </w:rPr>
      </w:pPr>
      <w:r>
        <w:rPr>
          <w:i/>
          <w:iCs/>
        </w:rPr>
        <w:t xml:space="preserve">Conclusions on the interview </w:t>
      </w:r>
    </w:p>
    <w:p w14:paraId="7970B8F5" w14:textId="13641FD5" w:rsidR="00DF47F8" w:rsidRDefault="00B20228" w:rsidP="00C53571">
      <w:pPr>
        <w:pStyle w:val="ParaLevel1"/>
      </w:pPr>
      <w:r>
        <w:t>As M</w:t>
      </w:r>
      <w:r w:rsidR="00BF4A93">
        <w:t xml:space="preserve">r Glen </w:t>
      </w:r>
      <w:r w:rsidR="005D54C5">
        <w:t>indicated</w:t>
      </w:r>
      <w:r w:rsidR="00BF4A93">
        <w:t xml:space="preserve">, </w:t>
      </w:r>
      <w:r w:rsidR="002B1D37">
        <w:t>GB News</w:t>
      </w:r>
      <w:r w:rsidR="00846E4A">
        <w:t xml:space="preserve">, as the licensee, </w:t>
      </w:r>
      <w:r w:rsidR="002B1D37">
        <w:t>was the target of</w:t>
      </w:r>
      <w:r w:rsidR="00F5080F">
        <w:t xml:space="preserve"> the decision and </w:t>
      </w:r>
      <w:r w:rsidR="00846E4A">
        <w:t xml:space="preserve">was responsible for </w:t>
      </w:r>
      <w:r w:rsidR="00F5080F">
        <w:t xml:space="preserve">breaching the </w:t>
      </w:r>
      <w:r w:rsidR="00846E4A">
        <w:t>Code.  D</w:t>
      </w:r>
      <w:r w:rsidR="000112F8">
        <w:t xml:space="preserve">r Wolf was entitled to accept an invitation to be interviewed on the Show.  </w:t>
      </w:r>
      <w:r w:rsidR="00D61D58">
        <w:t>She was entitled to answer Mr Steyn’s questions</w:t>
      </w:r>
      <w:r w:rsidR="00172BBB">
        <w:t>.</w:t>
      </w:r>
      <w:r w:rsidR="00C10441">
        <w:t xml:space="preserve">  </w:t>
      </w:r>
      <w:r w:rsidR="00527722">
        <w:t xml:space="preserve">Nor can </w:t>
      </w:r>
      <w:r w:rsidR="00493447">
        <w:t>a public authority take action against a broadcaster who</w:t>
      </w:r>
      <w:r w:rsidR="00F15879">
        <w:t xml:space="preserve">se interviewee says that </w:t>
      </w:r>
      <w:r w:rsidR="007046EA">
        <w:t xml:space="preserve">the dangers of </w:t>
      </w:r>
      <w:r w:rsidR="00442F6C">
        <w:t xml:space="preserve">a vaccination programme </w:t>
      </w:r>
      <w:r w:rsidR="000512A4">
        <w:t>should be the subject of rigorous public debate</w:t>
      </w:r>
      <w:r w:rsidR="000E388F">
        <w:t>.</w:t>
      </w:r>
      <w:r w:rsidR="00F15879">
        <w:t xml:space="preserve">  That is not the dispute here.  </w:t>
      </w:r>
      <w:r w:rsidR="00493447">
        <w:t xml:space="preserve"> </w:t>
      </w:r>
      <w:r w:rsidR="000E388F">
        <w:t xml:space="preserve">  </w:t>
      </w:r>
    </w:p>
    <w:p w14:paraId="16E4D64E" w14:textId="141F0338" w:rsidR="00513481" w:rsidRDefault="001D0151" w:rsidP="00C53571">
      <w:pPr>
        <w:pStyle w:val="ParaLevel1"/>
      </w:pPr>
      <w:r>
        <w:t xml:space="preserve">I </w:t>
      </w:r>
      <w:r w:rsidR="009F78DD">
        <w:t xml:space="preserve">shall not </w:t>
      </w:r>
      <w:r>
        <w:t>engage with t</w:t>
      </w:r>
      <w:r w:rsidR="00AD4DFD">
        <w:t>he merits or demerits of</w:t>
      </w:r>
      <w:r>
        <w:t xml:space="preserve"> </w:t>
      </w:r>
      <w:r w:rsidR="00A91327">
        <w:t xml:space="preserve">what </w:t>
      </w:r>
      <w:r w:rsidR="00224523">
        <w:t>Dr Wolf</w:t>
      </w:r>
      <w:r w:rsidR="00A91327">
        <w:t xml:space="preserve"> said during the interview or </w:t>
      </w:r>
      <w:r w:rsidR="007E6AFD">
        <w:t xml:space="preserve">with </w:t>
      </w:r>
      <w:r>
        <w:t xml:space="preserve">whether </w:t>
      </w:r>
      <w:r w:rsidR="001F7A23">
        <w:t>Ofcom was right to call her a conspiracy theorist</w:t>
      </w:r>
      <w:r>
        <w:t>.</w:t>
      </w:r>
      <w:r w:rsidR="00D24C56">
        <w:t xml:space="preserve">  Th</w:t>
      </w:r>
      <w:r w:rsidR="00795B47">
        <w:t xml:space="preserve">ose issues </w:t>
      </w:r>
      <w:r w:rsidR="00E24254">
        <w:t xml:space="preserve">fall outside even the widest </w:t>
      </w:r>
      <w:r w:rsidR="00795B47">
        <w:t xml:space="preserve">possible boundaries of the </w:t>
      </w:r>
      <w:r w:rsidR="00D24C56">
        <w:t>jurisdiction of the High Court</w:t>
      </w:r>
      <w:r w:rsidR="00E24254">
        <w:t xml:space="preserve"> </w:t>
      </w:r>
      <w:r w:rsidR="00B5072D">
        <w:t>in exercising its supervisory function in judicial review proceedings</w:t>
      </w:r>
      <w:r w:rsidR="00D24C56">
        <w:t xml:space="preserve">.  </w:t>
      </w:r>
      <w:r w:rsidR="00D0466F">
        <w:t xml:space="preserve">The </w:t>
      </w:r>
      <w:r w:rsidR="001E0A88">
        <w:t xml:space="preserve">key legal </w:t>
      </w:r>
      <w:r w:rsidR="00D0466F">
        <w:t>issue</w:t>
      </w:r>
      <w:r w:rsidR="001E0A88">
        <w:t xml:space="preserve">s are </w:t>
      </w:r>
      <w:r w:rsidR="00955C39">
        <w:t>(</w:t>
      </w:r>
      <w:r w:rsidR="00341618">
        <w:t xml:space="preserve">i) </w:t>
      </w:r>
      <w:r w:rsidR="00341618" w:rsidRPr="00341618">
        <w:t>whether</w:t>
      </w:r>
      <w:r w:rsidR="00341618">
        <w:t xml:space="preserve"> </w:t>
      </w:r>
      <w:r w:rsidR="00651966" w:rsidRPr="00651966">
        <w:t>Ofcom was entitled to conclude that</w:t>
      </w:r>
      <w:r w:rsidR="00341618" w:rsidRPr="00341618">
        <w:t xml:space="preserve"> the broadcast of </w:t>
      </w:r>
      <w:r w:rsidR="00207397">
        <w:t>Dr Wolf’s</w:t>
      </w:r>
      <w:r w:rsidR="00341618" w:rsidRPr="00341618">
        <w:t xml:space="preserve"> claims was potentially harmful</w:t>
      </w:r>
      <w:r w:rsidR="00341618">
        <w:t xml:space="preserve">; and (ii) if so, </w:t>
      </w:r>
      <w:r w:rsidR="00C65BAF">
        <w:t xml:space="preserve">whether </w:t>
      </w:r>
      <w:r w:rsidR="00207397">
        <w:t>Ofcom was</w:t>
      </w:r>
      <w:r w:rsidR="00651966" w:rsidRPr="00651966">
        <w:t xml:space="preserve"> entitled to conclude that</w:t>
      </w:r>
      <w:r w:rsidR="00651966">
        <w:t xml:space="preserve"> </w:t>
      </w:r>
      <w:r w:rsidR="00C65BAF">
        <w:t xml:space="preserve">Mr Steyn </w:t>
      </w:r>
      <w:r w:rsidR="00207397">
        <w:t>failed to challenge her or to contextualise her claims</w:t>
      </w:r>
      <w:r w:rsidR="004051C0">
        <w:t xml:space="preserve"> for the protection of viewers</w:t>
      </w:r>
      <w:r w:rsidR="00207397">
        <w:t xml:space="preserve">.  </w:t>
      </w:r>
      <w:r w:rsidR="00C65BAF">
        <w:t xml:space="preserve"> </w:t>
      </w:r>
    </w:p>
    <w:p w14:paraId="13DDC3C4" w14:textId="7A5485BF" w:rsidR="007A6ED6" w:rsidRDefault="00423AAF" w:rsidP="00C53571">
      <w:pPr>
        <w:pStyle w:val="ParaLevel1"/>
      </w:pPr>
      <w:r>
        <w:t>As for the first of the</w:t>
      </w:r>
      <w:r w:rsidR="00950252">
        <w:t>se</w:t>
      </w:r>
      <w:r>
        <w:t xml:space="preserve"> questions, a</w:t>
      </w:r>
      <w:r w:rsidR="00DD5ED6">
        <w:t>s r</w:t>
      </w:r>
      <w:r w:rsidR="00362E25" w:rsidRPr="00362E25">
        <w:t>egards potential harm</w:t>
      </w:r>
      <w:r w:rsidR="00DD5ED6">
        <w:t>,</w:t>
      </w:r>
      <w:r w:rsidR="00362E25" w:rsidRPr="00362E25">
        <w:t xml:space="preserve"> </w:t>
      </w:r>
      <w:r>
        <w:t>Ofcom’s decision states (as I have set out above) that it was “</w:t>
      </w:r>
      <w:r w:rsidRPr="00423AAF">
        <w:t xml:space="preserve">particularly concerned about the significant and alarming claim that ‘mass murder’ was taking place through the rollout of the Covid-19 vaccinations which </w:t>
      </w:r>
      <w:r w:rsidR="009F0CB8">
        <w:t>[Dr Wolf]</w:t>
      </w:r>
      <w:r w:rsidRPr="00423AAF">
        <w:t xml:space="preserve"> repeated three times.</w:t>
      </w:r>
      <w:r>
        <w:t xml:space="preserve">” </w:t>
      </w:r>
      <w:r w:rsidR="00CB3F2C">
        <w:t xml:space="preserve">  </w:t>
      </w:r>
      <w:r w:rsidR="008524A9">
        <w:t xml:space="preserve">Applying </w:t>
      </w:r>
      <w:r w:rsidR="00843EFA">
        <w:t>“</w:t>
      </w:r>
      <w:r w:rsidR="008524A9">
        <w:t>generally accepted standards</w:t>
      </w:r>
      <w:r w:rsidR="00843EFA">
        <w:t>”</w:t>
      </w:r>
      <w:r w:rsidR="008524A9">
        <w:t>, t</w:t>
      </w:r>
      <w:r w:rsidR="00362E25" w:rsidRPr="00362E25">
        <w:t>here can be no</w:t>
      </w:r>
      <w:r w:rsidR="00343BE5">
        <w:t xml:space="preserve"> </w:t>
      </w:r>
      <w:r w:rsidR="00DE73A6">
        <w:t xml:space="preserve">claim </w:t>
      </w:r>
      <w:r w:rsidR="00343BE5">
        <w:t>m</w:t>
      </w:r>
      <w:r w:rsidR="00362E25" w:rsidRPr="00362E25">
        <w:t xml:space="preserve">ore grave about the relationship between the individual and the </w:t>
      </w:r>
      <w:r w:rsidR="00C87023">
        <w:t>S</w:t>
      </w:r>
      <w:r w:rsidR="00362E25" w:rsidRPr="00362E25">
        <w:t xml:space="preserve">tate than </w:t>
      </w:r>
      <w:r w:rsidR="00DE73A6">
        <w:t xml:space="preserve">the claim that </w:t>
      </w:r>
      <w:r w:rsidR="00362E25" w:rsidRPr="00362E25">
        <w:t xml:space="preserve">the </w:t>
      </w:r>
      <w:r w:rsidR="00C87023">
        <w:t>S</w:t>
      </w:r>
      <w:r w:rsidR="00362E25" w:rsidRPr="00362E25">
        <w:t xml:space="preserve">tate is using a medical procedure to kill its citizenry. </w:t>
      </w:r>
    </w:p>
    <w:p w14:paraId="2ED1200D" w14:textId="7DC61274" w:rsidR="000B381D" w:rsidRDefault="00341283" w:rsidP="00C53571">
      <w:pPr>
        <w:pStyle w:val="ParaLevel1"/>
      </w:pPr>
      <w:r>
        <w:t xml:space="preserve">Mr </w:t>
      </w:r>
      <w:r w:rsidR="00937191">
        <w:t>Steyn</w:t>
      </w:r>
      <w:r>
        <w:t xml:space="preserve"> and </w:t>
      </w:r>
      <w:r w:rsidR="00C87023">
        <w:t xml:space="preserve">Dr </w:t>
      </w:r>
      <w:r w:rsidR="007542C1">
        <w:t xml:space="preserve">Wolf </w:t>
      </w:r>
      <w:r w:rsidR="00362E25" w:rsidRPr="00362E25">
        <w:t>say</w:t>
      </w:r>
      <w:r w:rsidR="007542C1">
        <w:t xml:space="preserve"> that </w:t>
      </w:r>
      <w:r w:rsidR="00362E25" w:rsidRPr="00362E25">
        <w:t>there have been occasions in history</w:t>
      </w:r>
      <w:r w:rsidR="007542C1">
        <w:t xml:space="preserve"> – </w:t>
      </w:r>
      <w:r w:rsidR="00362E25" w:rsidRPr="00362E25">
        <w:t>including in the recent past</w:t>
      </w:r>
      <w:r w:rsidR="007542C1">
        <w:t xml:space="preserve"> – </w:t>
      </w:r>
      <w:r w:rsidR="00362E25" w:rsidRPr="00362E25">
        <w:t>where this has happened</w:t>
      </w:r>
      <w:r w:rsidR="004C1850">
        <w:t>.</w:t>
      </w:r>
      <w:r>
        <w:t xml:space="preserve">  However, </w:t>
      </w:r>
      <w:r w:rsidR="0064231A">
        <w:t xml:space="preserve">in the public law context where the court exercises a reviewing function, </w:t>
      </w:r>
      <w:r w:rsidR="003028D3" w:rsidRPr="003028D3">
        <w:t xml:space="preserve">it is </w:t>
      </w:r>
      <w:r w:rsidR="004C1850">
        <w:t>arid</w:t>
      </w:r>
      <w:r w:rsidR="003028D3" w:rsidRPr="003028D3">
        <w:t xml:space="preserve"> to submit th</w:t>
      </w:r>
      <w:r w:rsidR="004C1850">
        <w:t xml:space="preserve">at Ofcom was bound to agree with the </w:t>
      </w:r>
      <w:r w:rsidR="003028D3" w:rsidRPr="003028D3">
        <w:t>comparison between these historical examples and a present</w:t>
      </w:r>
      <w:r w:rsidR="00671562">
        <w:t>-</w:t>
      </w:r>
      <w:r w:rsidR="003028D3" w:rsidRPr="003028D3">
        <w:t>day, democratically elected government</w:t>
      </w:r>
      <w:r w:rsidR="00671562">
        <w:t>,</w:t>
      </w:r>
      <w:r w:rsidR="003028D3" w:rsidRPr="003028D3">
        <w:t xml:space="preserve"> supported by </w:t>
      </w:r>
      <w:r w:rsidR="00AB4295">
        <w:t xml:space="preserve">an advanced health service such as </w:t>
      </w:r>
      <w:r w:rsidR="00194675">
        <w:t xml:space="preserve">operates in the United Kingdom.  By </w:t>
      </w:r>
      <w:r w:rsidR="003028D3" w:rsidRPr="003028D3">
        <w:t xml:space="preserve">any standard </w:t>
      </w:r>
      <w:r w:rsidR="000B381D">
        <w:t xml:space="preserve">of </w:t>
      </w:r>
      <w:r w:rsidR="00194675">
        <w:t>re</w:t>
      </w:r>
      <w:r w:rsidR="003028D3" w:rsidRPr="003028D3">
        <w:t>view</w:t>
      </w:r>
      <w:r w:rsidR="00194675">
        <w:t>,</w:t>
      </w:r>
      <w:r w:rsidR="003028D3" w:rsidRPr="003028D3">
        <w:t xml:space="preserve"> Ofcom was entitled to conclude both that </w:t>
      </w:r>
      <w:r w:rsidR="000B381D">
        <w:t xml:space="preserve">Dr Wolf’s </w:t>
      </w:r>
      <w:r w:rsidR="003028D3" w:rsidRPr="003028D3">
        <w:t>views were</w:t>
      </w:r>
      <w:r w:rsidR="00C263F3" w:rsidRPr="00C263F3">
        <w:t xml:space="preserve"> </w:t>
      </w:r>
      <w:r w:rsidR="00194675">
        <w:t>“</w:t>
      </w:r>
      <w:r w:rsidR="00C263F3" w:rsidRPr="00C263F3">
        <w:t>significan</w:t>
      </w:r>
      <w:r w:rsidR="00194675">
        <w:t>t”</w:t>
      </w:r>
      <w:r w:rsidR="00C263F3" w:rsidRPr="00C263F3">
        <w:t xml:space="preserve"> and that they were </w:t>
      </w:r>
      <w:r w:rsidR="00194675">
        <w:t>“al</w:t>
      </w:r>
      <w:r w:rsidR="00C263F3" w:rsidRPr="00C263F3">
        <w:t>arming</w:t>
      </w:r>
      <w:r w:rsidR="008E152F">
        <w:t>.</w:t>
      </w:r>
      <w:r w:rsidR="00194675">
        <w:t>”</w:t>
      </w:r>
      <w:r w:rsidR="00C263F3" w:rsidRPr="00C263F3">
        <w:t xml:space="preserve"> </w:t>
      </w:r>
      <w:r w:rsidR="000B381D">
        <w:t xml:space="preserve"> </w:t>
      </w:r>
    </w:p>
    <w:p w14:paraId="00A057B8" w14:textId="06183CCA" w:rsidR="00207FF5" w:rsidRDefault="002F48BC" w:rsidP="00C53571">
      <w:pPr>
        <w:pStyle w:val="ParaLevel1"/>
      </w:pPr>
      <w:r>
        <w:t xml:space="preserve">I reject Mr Price’s submission </w:t>
      </w:r>
      <w:r w:rsidR="00816DD1" w:rsidRPr="00816DD1">
        <w:t xml:space="preserve">that the polemical tone of the interview </w:t>
      </w:r>
      <w:r w:rsidR="003C24B7">
        <w:t xml:space="preserve">should have </w:t>
      </w:r>
      <w:r w:rsidR="00816DD1" w:rsidRPr="00816DD1">
        <w:t xml:space="preserve">prevented Ofcom from finding that </w:t>
      </w:r>
      <w:r w:rsidR="003C24B7">
        <w:t xml:space="preserve">Dr Wolf’s </w:t>
      </w:r>
      <w:r w:rsidR="00517C9C" w:rsidRPr="00517C9C">
        <w:t xml:space="preserve">claim </w:t>
      </w:r>
      <w:r w:rsidR="00EB3EFE">
        <w:t>was not</w:t>
      </w:r>
      <w:r w:rsidR="00D07E8B">
        <w:t>, and would not have been regarded by viewers, as</w:t>
      </w:r>
      <w:r w:rsidR="00EB3EFE">
        <w:t xml:space="preserve"> seriously made</w:t>
      </w:r>
      <w:r w:rsidR="00517C9C" w:rsidRPr="00517C9C">
        <w:t>.</w:t>
      </w:r>
      <w:r w:rsidR="00EB3EFE">
        <w:t xml:space="preserve">  </w:t>
      </w:r>
      <w:r w:rsidR="00517C9C" w:rsidRPr="00517C9C">
        <w:t>In this regard</w:t>
      </w:r>
      <w:r w:rsidR="003C24B7">
        <w:t>,</w:t>
      </w:r>
      <w:r w:rsidR="00517C9C" w:rsidRPr="00517C9C">
        <w:t xml:space="preserve"> it is notable that </w:t>
      </w:r>
      <w:r w:rsidR="003C24B7">
        <w:t xml:space="preserve">Dr Wolf </w:t>
      </w:r>
      <w:r w:rsidR="00517C9C" w:rsidRPr="00517C9C">
        <w:t xml:space="preserve">herself does not say </w:t>
      </w:r>
      <w:r w:rsidR="00207FF5">
        <w:t>that she was not making a serious claim</w:t>
      </w:r>
      <w:r w:rsidR="007F0674">
        <w:t xml:space="preserve"> about the State killing people</w:t>
      </w:r>
      <w:r w:rsidR="00EB3EFE">
        <w:t xml:space="preserve">.  </w:t>
      </w:r>
      <w:r w:rsidR="00207FF5">
        <w:t xml:space="preserve">Ofcom was entitled to treat </w:t>
      </w:r>
      <w:r w:rsidR="00F70B8F">
        <w:t>the claim</w:t>
      </w:r>
      <w:r w:rsidR="00207FF5">
        <w:t xml:space="preserve"> as serious</w:t>
      </w:r>
      <w:r w:rsidR="00BB105B" w:rsidRPr="00BB105B">
        <w:t>.</w:t>
      </w:r>
      <w:r w:rsidR="00207FF5">
        <w:t xml:space="preserve">  </w:t>
      </w:r>
    </w:p>
    <w:p w14:paraId="778ECF7E" w14:textId="017C111C" w:rsidR="003F6EBA" w:rsidRDefault="00603A6D" w:rsidP="00C53571">
      <w:pPr>
        <w:pStyle w:val="ParaLevel1"/>
      </w:pPr>
      <w:r>
        <w:t>It</w:t>
      </w:r>
      <w:r w:rsidR="00BB105B" w:rsidRPr="00BB105B">
        <w:t xml:space="preserve"> was open to Ofcom </w:t>
      </w:r>
      <w:r>
        <w:t>(</w:t>
      </w:r>
      <w:r w:rsidR="00BB105B" w:rsidRPr="00BB105B">
        <w:t>on any standard of review</w:t>
      </w:r>
      <w:r>
        <w:t>)</w:t>
      </w:r>
      <w:r w:rsidR="00BB105B" w:rsidRPr="00BB105B">
        <w:t xml:space="preserve"> to regard </w:t>
      </w:r>
      <w:r>
        <w:t xml:space="preserve">the </w:t>
      </w:r>
      <w:r w:rsidR="00BB105B" w:rsidRPr="00BB105B">
        <w:t>claim as controversial and as having the potential to have an impact on viewers</w:t>
      </w:r>
      <w:r w:rsidR="00E330AE">
        <w:t>’</w:t>
      </w:r>
      <w:r w:rsidR="00BB105B" w:rsidRPr="00BB105B">
        <w:t xml:space="preserve"> decisions about their health</w:t>
      </w:r>
      <w:r w:rsidR="00A81B87">
        <w:t xml:space="preserve">.  </w:t>
      </w:r>
      <w:r w:rsidR="002979EF" w:rsidRPr="002979EF">
        <w:t>O</w:t>
      </w:r>
      <w:r w:rsidR="00F70B8F">
        <w:t>n this basis, O</w:t>
      </w:r>
      <w:r w:rsidR="002979EF" w:rsidRPr="002979EF">
        <w:t xml:space="preserve">fcom </w:t>
      </w:r>
      <w:r w:rsidR="005C777D">
        <w:t xml:space="preserve">was entitled to conclude </w:t>
      </w:r>
      <w:r w:rsidR="00F70B8F">
        <w:t xml:space="preserve">that </w:t>
      </w:r>
      <w:r w:rsidR="009743AF">
        <w:t xml:space="preserve">the broadcast of the claim </w:t>
      </w:r>
      <w:r w:rsidR="001D1F07">
        <w:t>of State</w:t>
      </w:r>
      <w:r w:rsidR="00E3189D">
        <w:t xml:space="preserve"> killing </w:t>
      </w:r>
      <w:r w:rsidR="009743AF">
        <w:t>was potentially harmful.</w:t>
      </w:r>
      <w:r w:rsidR="00843B98">
        <w:t xml:space="preserve">  The description of Dr Wolf as a conspiracy theorist </w:t>
      </w:r>
      <w:r w:rsidR="003F6EBA">
        <w:t xml:space="preserve">does not undermine Ofcom’s overall </w:t>
      </w:r>
      <w:r w:rsidR="005434B5">
        <w:t xml:space="preserve">decision which is what the court is concerned about.  </w:t>
      </w:r>
      <w:r w:rsidR="003F6EBA">
        <w:t xml:space="preserve">  </w:t>
      </w:r>
    </w:p>
    <w:p w14:paraId="32CBECA6" w14:textId="473F550C" w:rsidR="00A719CB" w:rsidRDefault="00686E13" w:rsidP="00C53571">
      <w:pPr>
        <w:pStyle w:val="ParaLevel1"/>
      </w:pPr>
      <w:r>
        <w:t xml:space="preserve">Ofcom was entitled to conclude that it was in the </w:t>
      </w:r>
      <w:r w:rsidRPr="009A6DE6">
        <w:t xml:space="preserve">public interest </w:t>
      </w:r>
      <w:r>
        <w:t xml:space="preserve">for GB News to ensure that, </w:t>
      </w:r>
      <w:r w:rsidRPr="009A6DE6">
        <w:t>in relation to a deadly disease</w:t>
      </w:r>
      <w:r>
        <w:t>, v</w:t>
      </w:r>
      <w:r w:rsidRPr="007475D8">
        <w:t>iewers</w:t>
      </w:r>
      <w:r w:rsidRPr="00EF4666">
        <w:t xml:space="preserve"> should be able to </w:t>
      </w:r>
      <w:r>
        <w:t xml:space="preserve">take informed </w:t>
      </w:r>
      <w:r w:rsidRPr="00EF4666">
        <w:t>decisions about their health</w:t>
      </w:r>
      <w:r>
        <w:t>.</w:t>
      </w:r>
      <w:r w:rsidR="00A719CB">
        <w:t xml:space="preserve">  </w:t>
      </w:r>
      <w:r w:rsidR="00A719CB" w:rsidRPr="00E02290">
        <w:t xml:space="preserve">It was entitled to conclude that GB </w:t>
      </w:r>
      <w:r w:rsidR="00A719CB">
        <w:t>N</w:t>
      </w:r>
      <w:r w:rsidR="00A719CB" w:rsidRPr="00E02290">
        <w:t xml:space="preserve">ews </w:t>
      </w:r>
      <w:r w:rsidR="00A719CB">
        <w:t xml:space="preserve">failed to ensure that </w:t>
      </w:r>
      <w:r w:rsidR="008851EF">
        <w:t>the</w:t>
      </w:r>
      <w:r w:rsidR="00597928">
        <w:t xml:space="preserve"> </w:t>
      </w:r>
      <w:r w:rsidR="00A719CB">
        <w:t xml:space="preserve">claim was </w:t>
      </w:r>
      <w:r w:rsidR="00A719CB" w:rsidRPr="00E02290">
        <w:t xml:space="preserve">challenged </w:t>
      </w:r>
      <w:r w:rsidR="00A719CB">
        <w:t>o</w:t>
      </w:r>
      <w:r w:rsidR="00A719CB" w:rsidRPr="00E02290">
        <w:t>r otherwise contextualised to provide adequate protection for the audience</w:t>
      </w:r>
      <w:r w:rsidR="00A719CB">
        <w:t xml:space="preserve">. </w:t>
      </w:r>
    </w:p>
    <w:p w14:paraId="6175DA4D" w14:textId="46F1768D" w:rsidR="004B228D" w:rsidRDefault="0014466E" w:rsidP="00C53571">
      <w:pPr>
        <w:pStyle w:val="ParaLevel1"/>
      </w:pPr>
      <w:r>
        <w:t xml:space="preserve">It is correct to note that Mr Steyn introduced Dr Wolf as </w:t>
      </w:r>
      <w:r w:rsidR="00470CA0">
        <w:t>a “dogged contrarian” which would have conveyed to viewers that she did not hold majority views.</w:t>
      </w:r>
      <w:r w:rsidR="00103509">
        <w:t xml:space="preserve">  </w:t>
      </w:r>
      <w:r w:rsidR="00D6687B">
        <w:t xml:space="preserve">Mr Price submitted that Mr Steyn challenged Dr Wolf when he </w:t>
      </w:r>
      <w:r w:rsidR="00AD79A1">
        <w:t>described her claims of mass murder as a “serious charge.”</w:t>
      </w:r>
      <w:r w:rsidR="00F060DA">
        <w:t xml:space="preserve">  In context, it is doubtful whether </w:t>
      </w:r>
      <w:r w:rsidR="00384158">
        <w:t xml:space="preserve">Mr Steyn was challenging Dr Wolf or simply reinforcing Dr Wolf’s own view </w:t>
      </w:r>
      <w:r w:rsidR="00530979">
        <w:t xml:space="preserve">of the serious harm being caused by </w:t>
      </w:r>
      <w:r w:rsidR="004B228D">
        <w:t xml:space="preserve">governments by vaccination programmes.  </w:t>
      </w:r>
    </w:p>
    <w:p w14:paraId="3624129B" w14:textId="0C5180FA" w:rsidR="00572DB5" w:rsidRDefault="004B228D" w:rsidP="00C53571">
      <w:pPr>
        <w:pStyle w:val="ParaLevel1"/>
      </w:pPr>
      <w:r>
        <w:t xml:space="preserve">In any event, </w:t>
      </w:r>
      <w:r w:rsidR="001C47F8">
        <w:t xml:space="preserve">Mr Steyn </w:t>
      </w:r>
      <w:r w:rsidR="00A60E97">
        <w:t xml:space="preserve">plainly endorsed </w:t>
      </w:r>
      <w:r w:rsidR="00B9482B">
        <w:t>Dr Wolf’s</w:t>
      </w:r>
      <w:r w:rsidR="00A60E97">
        <w:t xml:space="preserve"> views in other parts of the interview.  He </w:t>
      </w:r>
      <w:r w:rsidR="001C47F8">
        <w:t xml:space="preserve">introduced </w:t>
      </w:r>
      <w:r w:rsidR="00B9482B">
        <w:t>her</w:t>
      </w:r>
      <w:r w:rsidR="001C47F8">
        <w:t xml:space="preserve"> as someone </w:t>
      </w:r>
      <w:r w:rsidR="00805E92">
        <w:t>“ahead of the game”</w:t>
      </w:r>
      <w:r w:rsidR="00414F42">
        <w:t xml:space="preserve"> in the sense of </w:t>
      </w:r>
      <w:r w:rsidR="00921FAD">
        <w:t xml:space="preserve">being an early exposer of </w:t>
      </w:r>
      <w:r w:rsidR="00792EF4">
        <w:t>the dangers of vaccination</w:t>
      </w:r>
      <w:r w:rsidR="00F82C5F">
        <w:t xml:space="preserve"> whose views were being adopted by successive governments.</w:t>
      </w:r>
      <w:r>
        <w:t xml:space="preserve">  </w:t>
      </w:r>
      <w:r w:rsidR="008B6982">
        <w:t xml:space="preserve">He </w:t>
      </w:r>
      <w:r w:rsidR="001B62BE">
        <w:t>reinforced her view</w:t>
      </w:r>
      <w:r w:rsidR="0069314D">
        <w:t xml:space="preserve"> of the harm caused by vaccination </w:t>
      </w:r>
      <w:r w:rsidR="001B62BE">
        <w:t xml:space="preserve">by saying that Covid-19 vaccines had </w:t>
      </w:r>
      <w:r w:rsidR="00BB49A8">
        <w:t xml:space="preserve">caused “almost every conceivable kind of damage.”  </w:t>
      </w:r>
      <w:r w:rsidR="00F8009F">
        <w:t xml:space="preserve">He compared </w:t>
      </w:r>
      <w:r w:rsidR="00FA0769">
        <w:t xml:space="preserve">doctors </w:t>
      </w:r>
      <w:r w:rsidR="008B5E89">
        <w:t xml:space="preserve">administering </w:t>
      </w:r>
      <w:r w:rsidR="009170DA">
        <w:t xml:space="preserve">Covid vaccines with doctors </w:t>
      </w:r>
      <w:r w:rsidR="00FA0769">
        <w:t xml:space="preserve">in Stalinist Russia who were </w:t>
      </w:r>
      <w:r w:rsidR="00084499">
        <w:t>“ideological, which meant that they were crap”</w:t>
      </w:r>
      <w:r w:rsidR="00572DB5">
        <w:t xml:space="preserve"> which also served to promote </w:t>
      </w:r>
      <w:r w:rsidR="00C02009">
        <w:t>Dr Wolf’s</w:t>
      </w:r>
      <w:r w:rsidR="00572DB5">
        <w:t xml:space="preserve"> claims.</w:t>
      </w:r>
    </w:p>
    <w:p w14:paraId="367B6119" w14:textId="632604BC" w:rsidR="000507BA" w:rsidRDefault="008819C8" w:rsidP="00C53571">
      <w:pPr>
        <w:pStyle w:val="ParaLevel1"/>
      </w:pPr>
      <w:r>
        <w:t xml:space="preserve">In </w:t>
      </w:r>
      <w:r w:rsidR="00C02009">
        <w:t>relation to possible forms of contextualisation and challenge</w:t>
      </w:r>
      <w:r>
        <w:t xml:space="preserve">, Ofcom </w:t>
      </w:r>
      <w:r w:rsidR="000A38D9">
        <w:t xml:space="preserve">was entitled to take into </w:t>
      </w:r>
      <w:r>
        <w:t>consideration that</w:t>
      </w:r>
      <w:r w:rsidR="00773FA9">
        <w:t>,</w:t>
      </w:r>
      <w:r>
        <w:t xml:space="preserve"> </w:t>
      </w:r>
      <w:r w:rsidR="00B3440C">
        <w:t xml:space="preserve">during the </w:t>
      </w:r>
      <w:r w:rsidR="00CB3AEE">
        <w:t>programme</w:t>
      </w:r>
      <w:r w:rsidR="00773FA9">
        <w:t>, there was</w:t>
      </w:r>
      <w:r w:rsidR="00CB3AEE">
        <w:t xml:space="preserve"> </w:t>
      </w:r>
      <w:r w:rsidR="00404610">
        <w:t xml:space="preserve">no scientific scrutiny of the evidence </w:t>
      </w:r>
      <w:r w:rsidR="006B4852">
        <w:t xml:space="preserve">on which </w:t>
      </w:r>
      <w:r>
        <w:t xml:space="preserve">Dr Wolf </w:t>
      </w:r>
      <w:r w:rsidR="006B4852">
        <w:t>relied</w:t>
      </w:r>
      <w:r>
        <w:t xml:space="preserve">.  There were no </w:t>
      </w:r>
      <w:r w:rsidR="00404610">
        <w:t xml:space="preserve">other contributions in the programme which challenged or otherwise contextualised </w:t>
      </w:r>
      <w:r w:rsidR="004A7ACE">
        <w:t>what she said</w:t>
      </w:r>
      <w:r>
        <w:t>.</w:t>
      </w:r>
      <w:r w:rsidR="000A38D9">
        <w:t xml:space="preserve"> Nor did Ofcom consider that </w:t>
      </w:r>
      <w:r w:rsidR="00ED4417">
        <w:t>material</w:t>
      </w:r>
      <w:r w:rsidR="00404610">
        <w:t xml:space="preserve"> </w:t>
      </w:r>
      <w:r w:rsidR="004A7ACE">
        <w:t xml:space="preserve">that was </w:t>
      </w:r>
      <w:r w:rsidR="00404610">
        <w:t xml:space="preserve">broadcast in unrelated programming </w:t>
      </w:r>
      <w:r w:rsidR="000A38D9">
        <w:t xml:space="preserve">could </w:t>
      </w:r>
      <w:r w:rsidR="00404610">
        <w:t>provide adequate context or challenge</w:t>
      </w:r>
      <w:r w:rsidR="000A38D9">
        <w:t>.</w:t>
      </w:r>
      <w:r w:rsidR="001D71EB">
        <w:t xml:space="preserve">  </w:t>
      </w:r>
    </w:p>
    <w:p w14:paraId="1DA031B8" w14:textId="1849DD78" w:rsidR="00AA1573" w:rsidRDefault="001D71EB" w:rsidP="00C53571">
      <w:pPr>
        <w:pStyle w:val="ParaLevel1"/>
      </w:pPr>
      <w:r>
        <w:t>Given these factors – which were unarguably open to Ofcom</w:t>
      </w:r>
      <w:r w:rsidR="000507BA">
        <w:t xml:space="preserve"> to </w:t>
      </w:r>
      <w:r w:rsidR="00BD65D2">
        <w:t>weigh</w:t>
      </w:r>
      <w:r>
        <w:t xml:space="preserve"> –</w:t>
      </w:r>
      <w:r w:rsidR="00DA6FBB">
        <w:t xml:space="preserve"> </w:t>
      </w:r>
      <w:r w:rsidR="006516E8">
        <w:t xml:space="preserve">Ofcom </w:t>
      </w:r>
      <w:r>
        <w:t>was</w:t>
      </w:r>
      <w:r w:rsidR="006516E8">
        <w:t xml:space="preserve"> </w:t>
      </w:r>
      <w:r w:rsidR="00BD65D2">
        <w:t xml:space="preserve">entitled </w:t>
      </w:r>
      <w:r w:rsidR="006516E8">
        <w:t xml:space="preserve">to conclude that </w:t>
      </w:r>
      <w:r w:rsidR="00B26D27">
        <w:t xml:space="preserve">there was no adequate challenge or </w:t>
      </w:r>
      <w:r w:rsidR="00BD65D2">
        <w:t xml:space="preserve">contextualisation.  </w:t>
      </w:r>
      <w:r w:rsidR="00AA1573">
        <w:t xml:space="preserve">Having watched the interview, I would myself have reached the same conclusion.  The absence of any challenge is striking.  </w:t>
      </w:r>
    </w:p>
    <w:p w14:paraId="64FC6B44" w14:textId="547A1709" w:rsidR="00385535" w:rsidRDefault="00764220" w:rsidP="00C53571">
      <w:pPr>
        <w:pStyle w:val="ParaLevel1"/>
      </w:pPr>
      <w:r w:rsidRPr="00764220">
        <w:t xml:space="preserve">As for the level and quality of </w:t>
      </w:r>
      <w:r w:rsidR="00ED4417">
        <w:t xml:space="preserve">Ofcom’s </w:t>
      </w:r>
      <w:r w:rsidRPr="00764220">
        <w:t>reasoning,</w:t>
      </w:r>
      <w:r w:rsidR="000360FB" w:rsidRPr="000360FB">
        <w:t xml:space="preserve"> the decision plainly demonstrates that </w:t>
      </w:r>
      <w:r w:rsidR="00DA6FBB">
        <w:t>Ofcom</w:t>
      </w:r>
      <w:r w:rsidR="000360FB" w:rsidRPr="000360FB">
        <w:t xml:space="preserve"> balanced the right to freedom of expression against the protection of health</w:t>
      </w:r>
      <w:r w:rsidR="001D7773">
        <w:t xml:space="preserve"> under article 10</w:t>
      </w:r>
      <w:r w:rsidR="00DA6FBB">
        <w:t>.  Th</w:t>
      </w:r>
      <w:r w:rsidR="002C0E24" w:rsidRPr="002C0E24">
        <w:t>e decision is detailed and comprehensive</w:t>
      </w:r>
      <w:r w:rsidR="00DA6FBB">
        <w:t>.  The</w:t>
      </w:r>
      <w:r w:rsidR="00EA1977" w:rsidRPr="00EA1977">
        <w:t xml:space="preserve"> particular criticism made by M</w:t>
      </w:r>
      <w:r w:rsidR="001D7773">
        <w:t>r</w:t>
      </w:r>
      <w:r w:rsidR="00EA1977" w:rsidRPr="00EA1977">
        <w:t xml:space="preserve"> Price, </w:t>
      </w:r>
      <w:r w:rsidR="00DA6FBB">
        <w:t>n</w:t>
      </w:r>
      <w:r w:rsidR="00EA1977" w:rsidRPr="00EA1977">
        <w:t xml:space="preserve">amely that the decision does not clearly or adequately identify the potential harm arising from </w:t>
      </w:r>
      <w:r w:rsidR="00DA6FBB">
        <w:t>Dr Wolf’s</w:t>
      </w:r>
      <w:r w:rsidR="00EA1977" w:rsidRPr="00EA1977">
        <w:t xml:space="preserve"> comments</w:t>
      </w:r>
      <w:r w:rsidR="00314B57">
        <w:t>,</w:t>
      </w:r>
      <w:r w:rsidR="00EA1977" w:rsidRPr="00EA1977">
        <w:t xml:space="preserve"> is not made out</w:t>
      </w:r>
      <w:r w:rsidR="000974FF">
        <w:t xml:space="preserve">.  </w:t>
      </w:r>
      <w:r w:rsidR="00D6747D" w:rsidRPr="00D6747D">
        <w:t>It is pla</w:t>
      </w:r>
      <w:r w:rsidR="00DA6FBB">
        <w:t xml:space="preserve">in </w:t>
      </w:r>
      <w:r w:rsidR="00D6747D" w:rsidRPr="00D6747D">
        <w:t>from reading the decision</w:t>
      </w:r>
      <w:r w:rsidR="00BA66B3" w:rsidRPr="00BA66B3">
        <w:t xml:space="preserve"> </w:t>
      </w:r>
      <w:r w:rsidR="00314B57">
        <w:t xml:space="preserve">that </w:t>
      </w:r>
      <w:r w:rsidR="00BA66B3" w:rsidRPr="00BA66B3">
        <w:t xml:space="preserve">the central harm was identified </w:t>
      </w:r>
      <w:r w:rsidR="00314B57">
        <w:t>a</w:t>
      </w:r>
      <w:r w:rsidR="00BA66B3" w:rsidRPr="00BA66B3">
        <w:t xml:space="preserve">s being the adverse impact </w:t>
      </w:r>
      <w:r w:rsidR="00DA6FBB">
        <w:t xml:space="preserve">on </w:t>
      </w:r>
      <w:r w:rsidR="00BA66B3" w:rsidRPr="00BA66B3">
        <w:t>viewers</w:t>
      </w:r>
      <w:r w:rsidR="00DA6FBB">
        <w:t>’</w:t>
      </w:r>
      <w:r w:rsidR="00BA66B3" w:rsidRPr="00BA66B3">
        <w:t xml:space="preserve"> decisions about their own health.</w:t>
      </w:r>
      <w:r w:rsidR="00314B57">
        <w:t xml:space="preserve">  </w:t>
      </w:r>
      <w:r w:rsidR="00BA66B3" w:rsidRPr="00BA66B3">
        <w:t xml:space="preserve">I do not regard the common law or </w:t>
      </w:r>
      <w:r w:rsidR="00DA6FBB">
        <w:t xml:space="preserve">the terms of article 10 </w:t>
      </w:r>
      <w:r w:rsidR="00BA66B3" w:rsidRPr="00BA66B3">
        <w:t xml:space="preserve">of the </w:t>
      </w:r>
      <w:r w:rsidR="00DA6FBB">
        <w:t>C</w:t>
      </w:r>
      <w:r w:rsidR="00BA66B3" w:rsidRPr="00BA66B3">
        <w:t>onvention</w:t>
      </w:r>
      <w:r w:rsidR="00E567F4" w:rsidRPr="00E567F4">
        <w:t xml:space="preserve"> </w:t>
      </w:r>
      <w:r w:rsidR="00DA6FBB">
        <w:t xml:space="preserve">as requiring </w:t>
      </w:r>
      <w:r w:rsidR="00E567F4" w:rsidRPr="00E567F4">
        <w:t>any more detailed or different analysis.</w:t>
      </w:r>
      <w:r w:rsidR="005E1F83">
        <w:t xml:space="preserve">  </w:t>
      </w:r>
      <w:r w:rsidR="000A38D9">
        <w:t xml:space="preserve">  </w:t>
      </w:r>
      <w:r w:rsidR="00404610">
        <w:t xml:space="preserve"> </w:t>
      </w:r>
    </w:p>
    <w:p w14:paraId="33D05AF3" w14:textId="6DEBE6CA" w:rsidR="00A75598" w:rsidRDefault="00D33E05" w:rsidP="00C53571">
      <w:pPr>
        <w:pStyle w:val="ParaLevel1"/>
      </w:pPr>
      <w:r>
        <w:t>Accordingly,</w:t>
      </w:r>
      <w:r w:rsidR="00752E3E">
        <w:t xml:space="preserve"> the </w:t>
      </w:r>
      <w:r w:rsidR="00570AFA">
        <w:t xml:space="preserve">grounds of challenge fail and the second claim </w:t>
      </w:r>
      <w:r w:rsidR="00752E3E">
        <w:t>is</w:t>
      </w:r>
      <w:r w:rsidR="00314BAC">
        <w:t xml:space="preserve"> </w:t>
      </w:r>
      <w:r w:rsidR="00752E3E">
        <w:t xml:space="preserve">dismissed. </w:t>
      </w:r>
    </w:p>
    <w:p w14:paraId="3655C9C2" w14:textId="775ACB4D" w:rsidR="00D33E05" w:rsidRPr="00D33E05" w:rsidRDefault="00D33E05" w:rsidP="00C53571">
      <w:pPr>
        <w:pStyle w:val="ParaLevel1"/>
        <w:numPr>
          <w:ilvl w:val="0"/>
          <w:numId w:val="0"/>
        </w:numPr>
        <w:rPr>
          <w:b/>
          <w:bCs/>
        </w:rPr>
      </w:pPr>
      <w:r w:rsidRPr="00D33E05">
        <w:rPr>
          <w:b/>
          <w:bCs/>
        </w:rPr>
        <w:t>Conclusion</w:t>
      </w:r>
    </w:p>
    <w:p w14:paraId="5808E285" w14:textId="784E96F0" w:rsidR="00175EFE" w:rsidRDefault="00D33E05" w:rsidP="00C53571">
      <w:pPr>
        <w:pStyle w:val="ParaLevel1"/>
      </w:pPr>
      <w:r>
        <w:t xml:space="preserve">For all the above reasons, both claims are dismissed. </w:t>
      </w:r>
      <w:r w:rsidR="00172C8B">
        <w:t xml:space="preserve">  I direct </w:t>
      </w:r>
      <w:r w:rsidR="00AF7999">
        <w:t xml:space="preserve">that the parties </w:t>
      </w:r>
      <w:r w:rsidR="00172C8B">
        <w:t xml:space="preserve">shall </w:t>
      </w:r>
      <w:r w:rsidR="00F20DC8">
        <w:t>agree</w:t>
      </w:r>
      <w:r w:rsidR="00172C8B">
        <w:t xml:space="preserve"> </w:t>
      </w:r>
      <w:r w:rsidR="002B0AFA">
        <w:t xml:space="preserve">the </w:t>
      </w:r>
      <w:r w:rsidR="00172C8B">
        <w:t>terms of a</w:t>
      </w:r>
      <w:r w:rsidR="00AF7999">
        <w:t xml:space="preserve"> draft </w:t>
      </w:r>
      <w:r w:rsidR="00172C8B">
        <w:t xml:space="preserve">order reflecting </w:t>
      </w:r>
      <w:r w:rsidR="00090B14">
        <w:t>this judgment</w:t>
      </w:r>
      <w:r w:rsidR="00AF7999">
        <w:t xml:space="preserve"> for my approval</w:t>
      </w:r>
      <w:r w:rsidR="00090B14">
        <w:t xml:space="preserve">.  In the event that they cannot agree on the </w:t>
      </w:r>
      <w:r w:rsidR="002B0AFA">
        <w:t>terms</w:t>
      </w:r>
      <w:r w:rsidR="00090B14">
        <w:t>, they may</w:t>
      </w:r>
      <w:r w:rsidR="002B0AFA">
        <w:t xml:space="preserve"> revert to the court.</w:t>
      </w:r>
      <w:r w:rsidR="003C38F7">
        <w:t xml:space="preserve">  </w:t>
      </w:r>
    </w:p>
    <w:p w14:paraId="67E6DABC" w14:textId="77777777" w:rsidR="00175EFE" w:rsidRDefault="00175EFE" w:rsidP="00C53571">
      <w:pPr>
        <w:pStyle w:val="ParaLevel1"/>
        <w:numPr>
          <w:ilvl w:val="0"/>
          <w:numId w:val="0"/>
        </w:numPr>
        <w:ind w:left="720"/>
      </w:pPr>
    </w:p>
    <w:p w14:paraId="4175866B" w14:textId="77777777" w:rsidR="004E4D93" w:rsidRDefault="004E4D93" w:rsidP="00C53571">
      <w:pPr>
        <w:pStyle w:val="ParaLevel1"/>
        <w:numPr>
          <w:ilvl w:val="0"/>
          <w:numId w:val="0"/>
        </w:numPr>
        <w:ind w:left="720"/>
      </w:pPr>
    </w:p>
    <w:sectPr w:rsidR="004E4D93" w:rsidSect="00C53571">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32653" w14:textId="77777777" w:rsidR="00163DDA" w:rsidRDefault="00163DDA">
      <w:r>
        <w:separator/>
      </w:r>
    </w:p>
  </w:endnote>
  <w:endnote w:type="continuationSeparator" w:id="0">
    <w:p w14:paraId="6E37B10B" w14:textId="77777777" w:rsidR="00163DDA" w:rsidRDefault="0016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3AC6E" w14:textId="77777777" w:rsidR="005E2342" w:rsidRDefault="005E2342">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1911C" w14:textId="4A5E28B9" w:rsidR="005E2342" w:rsidRPr="00C53571" w:rsidRDefault="005E2342" w:rsidP="00C53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CAF65" w14:textId="77777777" w:rsidR="00163DDA" w:rsidRDefault="00163DDA">
      <w:r>
        <w:separator/>
      </w:r>
    </w:p>
  </w:footnote>
  <w:footnote w:type="continuationSeparator" w:id="0">
    <w:p w14:paraId="0E447AFA" w14:textId="77777777" w:rsidR="00163DDA" w:rsidRDefault="00163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0" w:type="dxa"/>
      <w:tblInd w:w="108" w:type="dxa"/>
      <w:tblLayout w:type="fixed"/>
      <w:tblLook w:val="0000" w:firstRow="0" w:lastRow="0" w:firstColumn="0" w:lastColumn="0" w:noHBand="0" w:noVBand="0"/>
    </w:tblPr>
    <w:tblGrid>
      <w:gridCol w:w="4680"/>
      <w:gridCol w:w="4320"/>
    </w:tblGrid>
    <w:tr w:rsidR="005E2342" w14:paraId="2E869B7E" w14:textId="77777777">
      <w:tc>
        <w:tcPr>
          <w:tcW w:w="4680" w:type="dxa"/>
        </w:tcPr>
        <w:p w14:paraId="3EF992BE" w14:textId="77777777" w:rsidR="00C53571" w:rsidRDefault="00C53571">
          <w:pPr>
            <w:pStyle w:val="Header"/>
            <w:rPr>
              <w:rFonts w:ascii="Times New Roman" w:hAnsi="Times New Roman"/>
              <w:b/>
              <w:sz w:val="16"/>
              <w:u w:val="single"/>
            </w:rPr>
          </w:pPr>
          <w:r>
            <w:rPr>
              <w:rFonts w:ascii="Times New Roman" w:hAnsi="Times New Roman"/>
              <w:b/>
              <w:sz w:val="16"/>
              <w:u w:val="single"/>
            </w:rPr>
            <w:t>THE HONOURABLE MRS JUSTICE FARBEY</w:t>
          </w:r>
        </w:p>
        <w:p w14:paraId="7A67D43E" w14:textId="077F5479" w:rsidR="005E2342" w:rsidRPr="00C53571" w:rsidRDefault="00C53571">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7C464309" w14:textId="3DE5ACBF" w:rsidR="005E2342" w:rsidRDefault="001276DD">
          <w:pPr>
            <w:pStyle w:val="Header"/>
            <w:jc w:val="right"/>
            <w:rPr>
              <w:rFonts w:ascii="Times New Roman" w:hAnsi="Times New Roman"/>
              <w:sz w:val="16"/>
            </w:rPr>
          </w:pPr>
          <w:r>
            <w:rPr>
              <w:rFonts w:ascii="Times New Roman" w:hAnsi="Times New Roman"/>
              <w:sz w:val="16"/>
            </w:rPr>
            <w:t>R (Steyn) v OFCOM</w:t>
          </w:r>
        </w:p>
      </w:tc>
    </w:tr>
  </w:tbl>
  <w:p w14:paraId="7D0807E9"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E9A"/>
    <w:multiLevelType w:val="hybridMultilevel"/>
    <w:tmpl w:val="39DAB3F2"/>
    <w:lvl w:ilvl="0" w:tplc="A4CE04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0B8E"/>
    <w:multiLevelType w:val="hybridMultilevel"/>
    <w:tmpl w:val="F514A65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489517D"/>
    <w:multiLevelType w:val="hybridMultilevel"/>
    <w:tmpl w:val="F6A845C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4B3225C"/>
    <w:multiLevelType w:val="hybridMultilevel"/>
    <w:tmpl w:val="C4C8DF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C33B15"/>
    <w:multiLevelType w:val="hybridMultilevel"/>
    <w:tmpl w:val="FCA26E44"/>
    <w:lvl w:ilvl="0" w:tplc="3D8C8E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638B2"/>
    <w:multiLevelType w:val="hybridMultilevel"/>
    <w:tmpl w:val="69E27D3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B380A13"/>
    <w:multiLevelType w:val="hybridMultilevel"/>
    <w:tmpl w:val="5A88A29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F4F7B86"/>
    <w:multiLevelType w:val="hybridMultilevel"/>
    <w:tmpl w:val="3E280B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08328FA"/>
    <w:multiLevelType w:val="hybridMultilevel"/>
    <w:tmpl w:val="74F8B21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0" w15:restartNumberingAfterBreak="0">
    <w:nsid w:val="617C1000"/>
    <w:multiLevelType w:val="hybridMultilevel"/>
    <w:tmpl w:val="E4345D5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413554313">
    <w:abstractNumId w:val="11"/>
  </w:num>
  <w:num w:numId="2" w16cid:durableId="2028411278">
    <w:abstractNumId w:val="11"/>
  </w:num>
  <w:num w:numId="3" w16cid:durableId="909576520">
    <w:abstractNumId w:val="11"/>
  </w:num>
  <w:num w:numId="4" w16cid:durableId="1180125642">
    <w:abstractNumId w:val="11"/>
  </w:num>
  <w:num w:numId="5" w16cid:durableId="251936552">
    <w:abstractNumId w:val="11"/>
  </w:num>
  <w:num w:numId="6" w16cid:durableId="333605755">
    <w:abstractNumId w:val="11"/>
  </w:num>
  <w:num w:numId="7" w16cid:durableId="2046444639">
    <w:abstractNumId w:val="11"/>
  </w:num>
  <w:num w:numId="8" w16cid:durableId="481967991">
    <w:abstractNumId w:val="11"/>
  </w:num>
  <w:num w:numId="9" w16cid:durableId="516969140">
    <w:abstractNumId w:val="11"/>
  </w:num>
  <w:num w:numId="10" w16cid:durableId="125130157">
    <w:abstractNumId w:val="9"/>
  </w:num>
  <w:num w:numId="11" w16cid:durableId="835266409">
    <w:abstractNumId w:val="4"/>
  </w:num>
  <w:num w:numId="12" w16cid:durableId="168645622">
    <w:abstractNumId w:val="0"/>
  </w:num>
  <w:num w:numId="13" w16cid:durableId="297959129">
    <w:abstractNumId w:val="11"/>
  </w:num>
  <w:num w:numId="14" w16cid:durableId="1962296130">
    <w:abstractNumId w:val="11"/>
  </w:num>
  <w:num w:numId="15" w16cid:durableId="1002005718">
    <w:abstractNumId w:val="3"/>
  </w:num>
  <w:num w:numId="16" w16cid:durableId="1464150431">
    <w:abstractNumId w:val="10"/>
  </w:num>
  <w:num w:numId="17" w16cid:durableId="1936203487">
    <w:abstractNumId w:val="1"/>
  </w:num>
  <w:num w:numId="18" w16cid:durableId="228074038">
    <w:abstractNumId w:val="2"/>
  </w:num>
  <w:num w:numId="19" w16cid:durableId="1746030348">
    <w:abstractNumId w:val="6"/>
  </w:num>
  <w:num w:numId="20" w16cid:durableId="2054846376">
    <w:abstractNumId w:val="5"/>
  </w:num>
  <w:num w:numId="21" w16cid:durableId="699163632">
    <w:abstractNumId w:val="11"/>
  </w:num>
  <w:num w:numId="22" w16cid:durableId="1141314097">
    <w:abstractNumId w:val="11"/>
  </w:num>
  <w:num w:numId="23" w16cid:durableId="18550565">
    <w:abstractNumId w:val="7"/>
  </w:num>
  <w:num w:numId="24" w16cid:durableId="541095756">
    <w:abstractNumId w:val="11"/>
  </w:num>
  <w:num w:numId="25" w16cid:durableId="38824538">
    <w:abstractNumId w:val="11"/>
  </w:num>
  <w:num w:numId="26" w16cid:durableId="2710862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9B"/>
    <w:rsid w:val="0000017C"/>
    <w:rsid w:val="0000154D"/>
    <w:rsid w:val="00001940"/>
    <w:rsid w:val="00001D39"/>
    <w:rsid w:val="000022B1"/>
    <w:rsid w:val="00002CDE"/>
    <w:rsid w:val="00003229"/>
    <w:rsid w:val="0000448D"/>
    <w:rsid w:val="00004D08"/>
    <w:rsid w:val="00005321"/>
    <w:rsid w:val="0000568E"/>
    <w:rsid w:val="00005A5D"/>
    <w:rsid w:val="00005A8B"/>
    <w:rsid w:val="00006382"/>
    <w:rsid w:val="000112F8"/>
    <w:rsid w:val="0001151B"/>
    <w:rsid w:val="000130E2"/>
    <w:rsid w:val="00013F0F"/>
    <w:rsid w:val="000146AD"/>
    <w:rsid w:val="00014E31"/>
    <w:rsid w:val="0001622F"/>
    <w:rsid w:val="00016CD7"/>
    <w:rsid w:val="00017892"/>
    <w:rsid w:val="000178D4"/>
    <w:rsid w:val="00017E8E"/>
    <w:rsid w:val="0002056E"/>
    <w:rsid w:val="00020CF6"/>
    <w:rsid w:val="000214A1"/>
    <w:rsid w:val="00021DA3"/>
    <w:rsid w:val="00022873"/>
    <w:rsid w:val="00022B98"/>
    <w:rsid w:val="000232D5"/>
    <w:rsid w:val="00023D65"/>
    <w:rsid w:val="00024602"/>
    <w:rsid w:val="00024736"/>
    <w:rsid w:val="00025884"/>
    <w:rsid w:val="00030993"/>
    <w:rsid w:val="00031D04"/>
    <w:rsid w:val="00032FF4"/>
    <w:rsid w:val="000347AD"/>
    <w:rsid w:val="00034C14"/>
    <w:rsid w:val="0003520E"/>
    <w:rsid w:val="000354FA"/>
    <w:rsid w:val="00035643"/>
    <w:rsid w:val="00035B20"/>
    <w:rsid w:val="000360FB"/>
    <w:rsid w:val="00036A33"/>
    <w:rsid w:val="00036B15"/>
    <w:rsid w:val="00036C54"/>
    <w:rsid w:val="000375A0"/>
    <w:rsid w:val="00037E2F"/>
    <w:rsid w:val="00040C3B"/>
    <w:rsid w:val="00040E70"/>
    <w:rsid w:val="00042C09"/>
    <w:rsid w:val="00043A44"/>
    <w:rsid w:val="00043D23"/>
    <w:rsid w:val="00045B2A"/>
    <w:rsid w:val="00045DD9"/>
    <w:rsid w:val="000464B7"/>
    <w:rsid w:val="000473BB"/>
    <w:rsid w:val="00050495"/>
    <w:rsid w:val="0005073D"/>
    <w:rsid w:val="000507BA"/>
    <w:rsid w:val="000512A4"/>
    <w:rsid w:val="00051A03"/>
    <w:rsid w:val="00052BB9"/>
    <w:rsid w:val="000530CB"/>
    <w:rsid w:val="00053210"/>
    <w:rsid w:val="00053403"/>
    <w:rsid w:val="0005385E"/>
    <w:rsid w:val="000558EE"/>
    <w:rsid w:val="000559A2"/>
    <w:rsid w:val="000561FC"/>
    <w:rsid w:val="000563FA"/>
    <w:rsid w:val="00056D56"/>
    <w:rsid w:val="000573CC"/>
    <w:rsid w:val="000607CA"/>
    <w:rsid w:val="00060F4B"/>
    <w:rsid w:val="00062CEB"/>
    <w:rsid w:val="00066317"/>
    <w:rsid w:val="00066367"/>
    <w:rsid w:val="00066ADF"/>
    <w:rsid w:val="00067892"/>
    <w:rsid w:val="00067CF8"/>
    <w:rsid w:val="00067FAE"/>
    <w:rsid w:val="000709DD"/>
    <w:rsid w:val="00070D92"/>
    <w:rsid w:val="00070FD9"/>
    <w:rsid w:val="00072E5A"/>
    <w:rsid w:val="000737C7"/>
    <w:rsid w:val="000747CD"/>
    <w:rsid w:val="00075A38"/>
    <w:rsid w:val="0007750A"/>
    <w:rsid w:val="000809D3"/>
    <w:rsid w:val="00084499"/>
    <w:rsid w:val="000851E5"/>
    <w:rsid w:val="00086622"/>
    <w:rsid w:val="00087B37"/>
    <w:rsid w:val="00087DD3"/>
    <w:rsid w:val="00090B14"/>
    <w:rsid w:val="00091334"/>
    <w:rsid w:val="00091682"/>
    <w:rsid w:val="00091FAC"/>
    <w:rsid w:val="00092199"/>
    <w:rsid w:val="00092458"/>
    <w:rsid w:val="000925AE"/>
    <w:rsid w:val="000937CC"/>
    <w:rsid w:val="00094711"/>
    <w:rsid w:val="000947D8"/>
    <w:rsid w:val="00094C31"/>
    <w:rsid w:val="00094D09"/>
    <w:rsid w:val="000950B4"/>
    <w:rsid w:val="000953AC"/>
    <w:rsid w:val="00095BCE"/>
    <w:rsid w:val="0009665D"/>
    <w:rsid w:val="000974FF"/>
    <w:rsid w:val="000977B3"/>
    <w:rsid w:val="00097E02"/>
    <w:rsid w:val="000A0580"/>
    <w:rsid w:val="000A111E"/>
    <w:rsid w:val="000A3254"/>
    <w:rsid w:val="000A349A"/>
    <w:rsid w:val="000A38D9"/>
    <w:rsid w:val="000A3C15"/>
    <w:rsid w:val="000A4211"/>
    <w:rsid w:val="000A5353"/>
    <w:rsid w:val="000A598F"/>
    <w:rsid w:val="000A612C"/>
    <w:rsid w:val="000A6825"/>
    <w:rsid w:val="000A6A3A"/>
    <w:rsid w:val="000A71D5"/>
    <w:rsid w:val="000A7FE3"/>
    <w:rsid w:val="000B066D"/>
    <w:rsid w:val="000B0DAF"/>
    <w:rsid w:val="000B18F4"/>
    <w:rsid w:val="000B1A6A"/>
    <w:rsid w:val="000B20B9"/>
    <w:rsid w:val="000B293B"/>
    <w:rsid w:val="000B2D4B"/>
    <w:rsid w:val="000B381D"/>
    <w:rsid w:val="000B3C1F"/>
    <w:rsid w:val="000B4246"/>
    <w:rsid w:val="000B4F0D"/>
    <w:rsid w:val="000B5AD8"/>
    <w:rsid w:val="000B63D2"/>
    <w:rsid w:val="000B66D4"/>
    <w:rsid w:val="000B7DAC"/>
    <w:rsid w:val="000C0822"/>
    <w:rsid w:val="000C4497"/>
    <w:rsid w:val="000C5203"/>
    <w:rsid w:val="000C5384"/>
    <w:rsid w:val="000C5548"/>
    <w:rsid w:val="000C5631"/>
    <w:rsid w:val="000C5B5D"/>
    <w:rsid w:val="000C614E"/>
    <w:rsid w:val="000C72C2"/>
    <w:rsid w:val="000C7EBC"/>
    <w:rsid w:val="000D0996"/>
    <w:rsid w:val="000D26AC"/>
    <w:rsid w:val="000D40B4"/>
    <w:rsid w:val="000D43FC"/>
    <w:rsid w:val="000D4653"/>
    <w:rsid w:val="000D5BBB"/>
    <w:rsid w:val="000D683E"/>
    <w:rsid w:val="000D6B53"/>
    <w:rsid w:val="000D7255"/>
    <w:rsid w:val="000D725D"/>
    <w:rsid w:val="000E0222"/>
    <w:rsid w:val="000E0C6E"/>
    <w:rsid w:val="000E1A2E"/>
    <w:rsid w:val="000E1B15"/>
    <w:rsid w:val="000E2186"/>
    <w:rsid w:val="000E2CC6"/>
    <w:rsid w:val="000E3385"/>
    <w:rsid w:val="000E388F"/>
    <w:rsid w:val="000E3EA3"/>
    <w:rsid w:val="000E5734"/>
    <w:rsid w:val="000E7913"/>
    <w:rsid w:val="000F0F96"/>
    <w:rsid w:val="000F1108"/>
    <w:rsid w:val="000F2901"/>
    <w:rsid w:val="000F2B08"/>
    <w:rsid w:val="000F3BB9"/>
    <w:rsid w:val="000F4941"/>
    <w:rsid w:val="000F5503"/>
    <w:rsid w:val="000F605F"/>
    <w:rsid w:val="000F761E"/>
    <w:rsid w:val="000F78FC"/>
    <w:rsid w:val="00100916"/>
    <w:rsid w:val="00100935"/>
    <w:rsid w:val="00102DBE"/>
    <w:rsid w:val="00103509"/>
    <w:rsid w:val="00103E2A"/>
    <w:rsid w:val="0010466D"/>
    <w:rsid w:val="001055E0"/>
    <w:rsid w:val="0010583D"/>
    <w:rsid w:val="00107AF3"/>
    <w:rsid w:val="00107E03"/>
    <w:rsid w:val="00107FB8"/>
    <w:rsid w:val="00110C87"/>
    <w:rsid w:val="00110DAE"/>
    <w:rsid w:val="00112612"/>
    <w:rsid w:val="00113000"/>
    <w:rsid w:val="0011386A"/>
    <w:rsid w:val="00113F8C"/>
    <w:rsid w:val="0011498E"/>
    <w:rsid w:val="001149A2"/>
    <w:rsid w:val="001149C7"/>
    <w:rsid w:val="00114A2C"/>
    <w:rsid w:val="001158EB"/>
    <w:rsid w:val="00115D09"/>
    <w:rsid w:val="00116832"/>
    <w:rsid w:val="00116ED3"/>
    <w:rsid w:val="00120F4F"/>
    <w:rsid w:val="00121463"/>
    <w:rsid w:val="001214CB"/>
    <w:rsid w:val="00121EA7"/>
    <w:rsid w:val="001222DA"/>
    <w:rsid w:val="001225EE"/>
    <w:rsid w:val="001241CA"/>
    <w:rsid w:val="00124200"/>
    <w:rsid w:val="0012472F"/>
    <w:rsid w:val="00124B0D"/>
    <w:rsid w:val="001276DD"/>
    <w:rsid w:val="00130613"/>
    <w:rsid w:val="001312D4"/>
    <w:rsid w:val="0013138E"/>
    <w:rsid w:val="001314A5"/>
    <w:rsid w:val="00132EF2"/>
    <w:rsid w:val="00135184"/>
    <w:rsid w:val="0013539D"/>
    <w:rsid w:val="001359F2"/>
    <w:rsid w:val="00136887"/>
    <w:rsid w:val="00136C4E"/>
    <w:rsid w:val="00136F18"/>
    <w:rsid w:val="001371FC"/>
    <w:rsid w:val="001376E6"/>
    <w:rsid w:val="00140FFF"/>
    <w:rsid w:val="0014141C"/>
    <w:rsid w:val="00141CD7"/>
    <w:rsid w:val="00142827"/>
    <w:rsid w:val="0014466E"/>
    <w:rsid w:val="00145038"/>
    <w:rsid w:val="001450EF"/>
    <w:rsid w:val="00146B19"/>
    <w:rsid w:val="00147217"/>
    <w:rsid w:val="0014721A"/>
    <w:rsid w:val="001500AE"/>
    <w:rsid w:val="00150A31"/>
    <w:rsid w:val="00150AFE"/>
    <w:rsid w:val="00150CF9"/>
    <w:rsid w:val="00150E6F"/>
    <w:rsid w:val="00151A27"/>
    <w:rsid w:val="001529A8"/>
    <w:rsid w:val="00152C7B"/>
    <w:rsid w:val="001550A6"/>
    <w:rsid w:val="001551D0"/>
    <w:rsid w:val="00156897"/>
    <w:rsid w:val="0015692D"/>
    <w:rsid w:val="00156DA7"/>
    <w:rsid w:val="00157310"/>
    <w:rsid w:val="00157371"/>
    <w:rsid w:val="00160ADC"/>
    <w:rsid w:val="00161B34"/>
    <w:rsid w:val="00162B6E"/>
    <w:rsid w:val="001630A2"/>
    <w:rsid w:val="001632FE"/>
    <w:rsid w:val="00163674"/>
    <w:rsid w:val="0016372E"/>
    <w:rsid w:val="00163DDA"/>
    <w:rsid w:val="00165106"/>
    <w:rsid w:val="00167322"/>
    <w:rsid w:val="001709F6"/>
    <w:rsid w:val="00171A14"/>
    <w:rsid w:val="00172362"/>
    <w:rsid w:val="0017249D"/>
    <w:rsid w:val="00172973"/>
    <w:rsid w:val="00172BBB"/>
    <w:rsid w:val="00172C8B"/>
    <w:rsid w:val="00173C76"/>
    <w:rsid w:val="00174A93"/>
    <w:rsid w:val="001750D0"/>
    <w:rsid w:val="00175403"/>
    <w:rsid w:val="001758CB"/>
    <w:rsid w:val="00175EFE"/>
    <w:rsid w:val="0018095A"/>
    <w:rsid w:val="00182019"/>
    <w:rsid w:val="001823FF"/>
    <w:rsid w:val="00182FFE"/>
    <w:rsid w:val="0018311C"/>
    <w:rsid w:val="00183A11"/>
    <w:rsid w:val="0018446E"/>
    <w:rsid w:val="00185EE0"/>
    <w:rsid w:val="001869CA"/>
    <w:rsid w:val="00186CA7"/>
    <w:rsid w:val="00187331"/>
    <w:rsid w:val="0018752E"/>
    <w:rsid w:val="001901F8"/>
    <w:rsid w:val="00190555"/>
    <w:rsid w:val="00190CB9"/>
    <w:rsid w:val="00191823"/>
    <w:rsid w:val="00191A95"/>
    <w:rsid w:val="001928E5"/>
    <w:rsid w:val="001933A1"/>
    <w:rsid w:val="00194675"/>
    <w:rsid w:val="00194AF1"/>
    <w:rsid w:val="00195675"/>
    <w:rsid w:val="00197416"/>
    <w:rsid w:val="0019778F"/>
    <w:rsid w:val="001A06E3"/>
    <w:rsid w:val="001A0919"/>
    <w:rsid w:val="001A1A8D"/>
    <w:rsid w:val="001A1B2E"/>
    <w:rsid w:val="001A27C2"/>
    <w:rsid w:val="001A2D84"/>
    <w:rsid w:val="001A3235"/>
    <w:rsid w:val="001A5BA2"/>
    <w:rsid w:val="001A61EC"/>
    <w:rsid w:val="001A675B"/>
    <w:rsid w:val="001B2C50"/>
    <w:rsid w:val="001B3F83"/>
    <w:rsid w:val="001B5819"/>
    <w:rsid w:val="001B62BE"/>
    <w:rsid w:val="001B6996"/>
    <w:rsid w:val="001B7CBA"/>
    <w:rsid w:val="001B7CF3"/>
    <w:rsid w:val="001C0421"/>
    <w:rsid w:val="001C074A"/>
    <w:rsid w:val="001C0A16"/>
    <w:rsid w:val="001C0B39"/>
    <w:rsid w:val="001C0C90"/>
    <w:rsid w:val="001C1698"/>
    <w:rsid w:val="001C1EF3"/>
    <w:rsid w:val="001C4710"/>
    <w:rsid w:val="001C47F8"/>
    <w:rsid w:val="001C7740"/>
    <w:rsid w:val="001C7EA1"/>
    <w:rsid w:val="001D0151"/>
    <w:rsid w:val="001D03A0"/>
    <w:rsid w:val="001D0A66"/>
    <w:rsid w:val="001D1F07"/>
    <w:rsid w:val="001D1F85"/>
    <w:rsid w:val="001D27EA"/>
    <w:rsid w:val="001D503A"/>
    <w:rsid w:val="001D6F41"/>
    <w:rsid w:val="001D71EB"/>
    <w:rsid w:val="001D7773"/>
    <w:rsid w:val="001E0444"/>
    <w:rsid w:val="001E0905"/>
    <w:rsid w:val="001E0A88"/>
    <w:rsid w:val="001E1545"/>
    <w:rsid w:val="001E1B85"/>
    <w:rsid w:val="001E1E4D"/>
    <w:rsid w:val="001E265D"/>
    <w:rsid w:val="001E2F84"/>
    <w:rsid w:val="001E3447"/>
    <w:rsid w:val="001E3B24"/>
    <w:rsid w:val="001E4362"/>
    <w:rsid w:val="001E44AE"/>
    <w:rsid w:val="001E454D"/>
    <w:rsid w:val="001E5644"/>
    <w:rsid w:val="001E56EE"/>
    <w:rsid w:val="001E5855"/>
    <w:rsid w:val="001E6167"/>
    <w:rsid w:val="001E6931"/>
    <w:rsid w:val="001E693A"/>
    <w:rsid w:val="001E7D37"/>
    <w:rsid w:val="001F1A6D"/>
    <w:rsid w:val="001F1CA0"/>
    <w:rsid w:val="001F1F59"/>
    <w:rsid w:val="001F2026"/>
    <w:rsid w:val="001F20DF"/>
    <w:rsid w:val="001F33C2"/>
    <w:rsid w:val="001F482D"/>
    <w:rsid w:val="001F4904"/>
    <w:rsid w:val="001F5A85"/>
    <w:rsid w:val="001F60AE"/>
    <w:rsid w:val="001F6AD2"/>
    <w:rsid w:val="001F6EAA"/>
    <w:rsid w:val="001F70F4"/>
    <w:rsid w:val="001F7A23"/>
    <w:rsid w:val="001F7D40"/>
    <w:rsid w:val="00200587"/>
    <w:rsid w:val="00201532"/>
    <w:rsid w:val="0020220E"/>
    <w:rsid w:val="00202582"/>
    <w:rsid w:val="00202761"/>
    <w:rsid w:val="002027DD"/>
    <w:rsid w:val="002031F1"/>
    <w:rsid w:val="00203ABE"/>
    <w:rsid w:val="00206085"/>
    <w:rsid w:val="00206205"/>
    <w:rsid w:val="0020632B"/>
    <w:rsid w:val="00206EFA"/>
    <w:rsid w:val="00207352"/>
    <w:rsid w:val="00207397"/>
    <w:rsid w:val="00207509"/>
    <w:rsid w:val="00207FF5"/>
    <w:rsid w:val="00211C68"/>
    <w:rsid w:val="002122E6"/>
    <w:rsid w:val="00214106"/>
    <w:rsid w:val="002145A7"/>
    <w:rsid w:val="00214DB2"/>
    <w:rsid w:val="00215C4B"/>
    <w:rsid w:val="00216034"/>
    <w:rsid w:val="00216A18"/>
    <w:rsid w:val="00216F8C"/>
    <w:rsid w:val="00220482"/>
    <w:rsid w:val="00220C0E"/>
    <w:rsid w:val="00222176"/>
    <w:rsid w:val="00224523"/>
    <w:rsid w:val="002264A6"/>
    <w:rsid w:val="0022682A"/>
    <w:rsid w:val="00226F76"/>
    <w:rsid w:val="002279AB"/>
    <w:rsid w:val="00230240"/>
    <w:rsid w:val="00230796"/>
    <w:rsid w:val="00230C40"/>
    <w:rsid w:val="00231A61"/>
    <w:rsid w:val="00232886"/>
    <w:rsid w:val="00232CA2"/>
    <w:rsid w:val="00233CD2"/>
    <w:rsid w:val="00234830"/>
    <w:rsid w:val="00234F35"/>
    <w:rsid w:val="002354F9"/>
    <w:rsid w:val="002357D6"/>
    <w:rsid w:val="00235C1D"/>
    <w:rsid w:val="00235CAB"/>
    <w:rsid w:val="0023680D"/>
    <w:rsid w:val="00236C27"/>
    <w:rsid w:val="00236D46"/>
    <w:rsid w:val="002376C0"/>
    <w:rsid w:val="00241953"/>
    <w:rsid w:val="00241BE9"/>
    <w:rsid w:val="002423C3"/>
    <w:rsid w:val="00243569"/>
    <w:rsid w:val="00243F7B"/>
    <w:rsid w:val="00244651"/>
    <w:rsid w:val="002448C8"/>
    <w:rsid w:val="002467FC"/>
    <w:rsid w:val="002469A8"/>
    <w:rsid w:val="0024776E"/>
    <w:rsid w:val="00247DEA"/>
    <w:rsid w:val="00250FCB"/>
    <w:rsid w:val="00251CF5"/>
    <w:rsid w:val="00252130"/>
    <w:rsid w:val="00252161"/>
    <w:rsid w:val="00252677"/>
    <w:rsid w:val="002528DD"/>
    <w:rsid w:val="002535AE"/>
    <w:rsid w:val="00253E69"/>
    <w:rsid w:val="002549B5"/>
    <w:rsid w:val="00255578"/>
    <w:rsid w:val="002560F3"/>
    <w:rsid w:val="0025633D"/>
    <w:rsid w:val="00256880"/>
    <w:rsid w:val="002569C7"/>
    <w:rsid w:val="002574E3"/>
    <w:rsid w:val="00257747"/>
    <w:rsid w:val="00261102"/>
    <w:rsid w:val="00261476"/>
    <w:rsid w:val="002619CA"/>
    <w:rsid w:val="00262461"/>
    <w:rsid w:val="0026271F"/>
    <w:rsid w:val="00262BC3"/>
    <w:rsid w:val="00262D17"/>
    <w:rsid w:val="002633EB"/>
    <w:rsid w:val="00263C6E"/>
    <w:rsid w:val="00264F8D"/>
    <w:rsid w:val="00265433"/>
    <w:rsid w:val="002658E8"/>
    <w:rsid w:val="0026625C"/>
    <w:rsid w:val="00266431"/>
    <w:rsid w:val="00266567"/>
    <w:rsid w:val="00266F98"/>
    <w:rsid w:val="002676B4"/>
    <w:rsid w:val="002702D4"/>
    <w:rsid w:val="00270827"/>
    <w:rsid w:val="002728BF"/>
    <w:rsid w:val="00272FD1"/>
    <w:rsid w:val="00275014"/>
    <w:rsid w:val="002756DC"/>
    <w:rsid w:val="0027643E"/>
    <w:rsid w:val="00277727"/>
    <w:rsid w:val="00277C53"/>
    <w:rsid w:val="0028048E"/>
    <w:rsid w:val="002809DD"/>
    <w:rsid w:val="002817B0"/>
    <w:rsid w:val="00282206"/>
    <w:rsid w:val="00282A54"/>
    <w:rsid w:val="0028395B"/>
    <w:rsid w:val="00283E23"/>
    <w:rsid w:val="0028504D"/>
    <w:rsid w:val="002864E3"/>
    <w:rsid w:val="00287732"/>
    <w:rsid w:val="00290582"/>
    <w:rsid w:val="00291142"/>
    <w:rsid w:val="00291777"/>
    <w:rsid w:val="0029279A"/>
    <w:rsid w:val="002928BA"/>
    <w:rsid w:val="00292DF6"/>
    <w:rsid w:val="00293DF4"/>
    <w:rsid w:val="00294060"/>
    <w:rsid w:val="00294513"/>
    <w:rsid w:val="00294B3E"/>
    <w:rsid w:val="002967CA"/>
    <w:rsid w:val="002978C9"/>
    <w:rsid w:val="002979EF"/>
    <w:rsid w:val="00297B69"/>
    <w:rsid w:val="002A006C"/>
    <w:rsid w:val="002A017C"/>
    <w:rsid w:val="002A05C4"/>
    <w:rsid w:val="002A07E4"/>
    <w:rsid w:val="002A09C3"/>
    <w:rsid w:val="002A0CE8"/>
    <w:rsid w:val="002A1BB7"/>
    <w:rsid w:val="002A210C"/>
    <w:rsid w:val="002A21CF"/>
    <w:rsid w:val="002A228C"/>
    <w:rsid w:val="002A34E1"/>
    <w:rsid w:val="002A43D5"/>
    <w:rsid w:val="002A44E7"/>
    <w:rsid w:val="002A4B9B"/>
    <w:rsid w:val="002A4CD5"/>
    <w:rsid w:val="002A4D0F"/>
    <w:rsid w:val="002A4E4B"/>
    <w:rsid w:val="002A5047"/>
    <w:rsid w:val="002A52DB"/>
    <w:rsid w:val="002A6279"/>
    <w:rsid w:val="002A7481"/>
    <w:rsid w:val="002A76B6"/>
    <w:rsid w:val="002B04B8"/>
    <w:rsid w:val="002B0AFA"/>
    <w:rsid w:val="002B1D37"/>
    <w:rsid w:val="002B2350"/>
    <w:rsid w:val="002B2B22"/>
    <w:rsid w:val="002B2CE6"/>
    <w:rsid w:val="002B3089"/>
    <w:rsid w:val="002B33BE"/>
    <w:rsid w:val="002B5225"/>
    <w:rsid w:val="002B55EB"/>
    <w:rsid w:val="002B5B12"/>
    <w:rsid w:val="002B5D9E"/>
    <w:rsid w:val="002B5FFC"/>
    <w:rsid w:val="002B6D1A"/>
    <w:rsid w:val="002B72C9"/>
    <w:rsid w:val="002B74CA"/>
    <w:rsid w:val="002B7CCA"/>
    <w:rsid w:val="002C02B1"/>
    <w:rsid w:val="002C09E1"/>
    <w:rsid w:val="002C0D33"/>
    <w:rsid w:val="002C0E24"/>
    <w:rsid w:val="002C1F3F"/>
    <w:rsid w:val="002C7887"/>
    <w:rsid w:val="002D090F"/>
    <w:rsid w:val="002D0B90"/>
    <w:rsid w:val="002D1E8F"/>
    <w:rsid w:val="002D20C1"/>
    <w:rsid w:val="002D344F"/>
    <w:rsid w:val="002D360E"/>
    <w:rsid w:val="002D407A"/>
    <w:rsid w:val="002D4566"/>
    <w:rsid w:val="002D69AB"/>
    <w:rsid w:val="002E03F7"/>
    <w:rsid w:val="002E082A"/>
    <w:rsid w:val="002E160A"/>
    <w:rsid w:val="002E1D19"/>
    <w:rsid w:val="002E227B"/>
    <w:rsid w:val="002E2BE2"/>
    <w:rsid w:val="002E2C8C"/>
    <w:rsid w:val="002E2FFA"/>
    <w:rsid w:val="002E3543"/>
    <w:rsid w:val="002E43E5"/>
    <w:rsid w:val="002E44E0"/>
    <w:rsid w:val="002E4A8C"/>
    <w:rsid w:val="002E4F1A"/>
    <w:rsid w:val="002E574E"/>
    <w:rsid w:val="002E599A"/>
    <w:rsid w:val="002E66A8"/>
    <w:rsid w:val="002F0700"/>
    <w:rsid w:val="002F08B0"/>
    <w:rsid w:val="002F17A0"/>
    <w:rsid w:val="002F1DF4"/>
    <w:rsid w:val="002F3281"/>
    <w:rsid w:val="002F4176"/>
    <w:rsid w:val="002F42B1"/>
    <w:rsid w:val="002F477F"/>
    <w:rsid w:val="002F48BC"/>
    <w:rsid w:val="002F5044"/>
    <w:rsid w:val="002F67CE"/>
    <w:rsid w:val="002F6CAB"/>
    <w:rsid w:val="002F7361"/>
    <w:rsid w:val="003002E6"/>
    <w:rsid w:val="0030141C"/>
    <w:rsid w:val="003016D3"/>
    <w:rsid w:val="00301E3C"/>
    <w:rsid w:val="00301FFA"/>
    <w:rsid w:val="003028D3"/>
    <w:rsid w:val="00302ABD"/>
    <w:rsid w:val="00303D53"/>
    <w:rsid w:val="0030429F"/>
    <w:rsid w:val="0030476B"/>
    <w:rsid w:val="00305422"/>
    <w:rsid w:val="0030675F"/>
    <w:rsid w:val="003077AB"/>
    <w:rsid w:val="0031038D"/>
    <w:rsid w:val="0031078C"/>
    <w:rsid w:val="00312C6E"/>
    <w:rsid w:val="0031302C"/>
    <w:rsid w:val="00313B49"/>
    <w:rsid w:val="00314412"/>
    <w:rsid w:val="00314B57"/>
    <w:rsid w:val="00314BAC"/>
    <w:rsid w:val="00315107"/>
    <w:rsid w:val="0031547B"/>
    <w:rsid w:val="00315CE7"/>
    <w:rsid w:val="00315F36"/>
    <w:rsid w:val="003167A6"/>
    <w:rsid w:val="0031724A"/>
    <w:rsid w:val="00321139"/>
    <w:rsid w:val="003213FF"/>
    <w:rsid w:val="003214E9"/>
    <w:rsid w:val="00321C1E"/>
    <w:rsid w:val="00321E94"/>
    <w:rsid w:val="0032243D"/>
    <w:rsid w:val="00322497"/>
    <w:rsid w:val="003224D7"/>
    <w:rsid w:val="00322C40"/>
    <w:rsid w:val="00322CE5"/>
    <w:rsid w:val="00323B55"/>
    <w:rsid w:val="00323E69"/>
    <w:rsid w:val="00326A0D"/>
    <w:rsid w:val="00326CCC"/>
    <w:rsid w:val="0032758B"/>
    <w:rsid w:val="003276F4"/>
    <w:rsid w:val="00327DDE"/>
    <w:rsid w:val="003301C9"/>
    <w:rsid w:val="00331877"/>
    <w:rsid w:val="00332736"/>
    <w:rsid w:val="0033420F"/>
    <w:rsid w:val="00335575"/>
    <w:rsid w:val="00335D3D"/>
    <w:rsid w:val="003369D9"/>
    <w:rsid w:val="00336B65"/>
    <w:rsid w:val="00336BE5"/>
    <w:rsid w:val="003375EB"/>
    <w:rsid w:val="00337662"/>
    <w:rsid w:val="0033782B"/>
    <w:rsid w:val="003403F5"/>
    <w:rsid w:val="00341283"/>
    <w:rsid w:val="00341533"/>
    <w:rsid w:val="00341618"/>
    <w:rsid w:val="003419C3"/>
    <w:rsid w:val="00341D28"/>
    <w:rsid w:val="003428FC"/>
    <w:rsid w:val="00342B42"/>
    <w:rsid w:val="00343BE5"/>
    <w:rsid w:val="0034411F"/>
    <w:rsid w:val="0034528B"/>
    <w:rsid w:val="00345348"/>
    <w:rsid w:val="00345F1B"/>
    <w:rsid w:val="0034799D"/>
    <w:rsid w:val="003504EB"/>
    <w:rsid w:val="00350835"/>
    <w:rsid w:val="00350A98"/>
    <w:rsid w:val="0035161A"/>
    <w:rsid w:val="00351E2A"/>
    <w:rsid w:val="00352E0C"/>
    <w:rsid w:val="00353376"/>
    <w:rsid w:val="00353C1B"/>
    <w:rsid w:val="0035417E"/>
    <w:rsid w:val="0035555D"/>
    <w:rsid w:val="0035692C"/>
    <w:rsid w:val="00356C6B"/>
    <w:rsid w:val="003571E3"/>
    <w:rsid w:val="003573C3"/>
    <w:rsid w:val="00357681"/>
    <w:rsid w:val="00357BB8"/>
    <w:rsid w:val="003601C7"/>
    <w:rsid w:val="00360D3E"/>
    <w:rsid w:val="00362861"/>
    <w:rsid w:val="00362E25"/>
    <w:rsid w:val="0036518C"/>
    <w:rsid w:val="0036542D"/>
    <w:rsid w:val="00370A56"/>
    <w:rsid w:val="00370CF9"/>
    <w:rsid w:val="0037157B"/>
    <w:rsid w:val="00373152"/>
    <w:rsid w:val="00374324"/>
    <w:rsid w:val="00375789"/>
    <w:rsid w:val="00377998"/>
    <w:rsid w:val="00380FB8"/>
    <w:rsid w:val="00381B6F"/>
    <w:rsid w:val="00382052"/>
    <w:rsid w:val="003826B0"/>
    <w:rsid w:val="00383346"/>
    <w:rsid w:val="00383BE8"/>
    <w:rsid w:val="00383D7D"/>
    <w:rsid w:val="00384158"/>
    <w:rsid w:val="00384CE9"/>
    <w:rsid w:val="0038517A"/>
    <w:rsid w:val="0038547A"/>
    <w:rsid w:val="00385535"/>
    <w:rsid w:val="003856FB"/>
    <w:rsid w:val="00386100"/>
    <w:rsid w:val="00386E53"/>
    <w:rsid w:val="0038701A"/>
    <w:rsid w:val="003875B6"/>
    <w:rsid w:val="00387CE4"/>
    <w:rsid w:val="00390EB2"/>
    <w:rsid w:val="00390F1F"/>
    <w:rsid w:val="0039191B"/>
    <w:rsid w:val="00392B41"/>
    <w:rsid w:val="003937CC"/>
    <w:rsid w:val="00393EA5"/>
    <w:rsid w:val="00395201"/>
    <w:rsid w:val="00396A37"/>
    <w:rsid w:val="00396BAF"/>
    <w:rsid w:val="00396BD7"/>
    <w:rsid w:val="00397816"/>
    <w:rsid w:val="00397A7F"/>
    <w:rsid w:val="003A11BA"/>
    <w:rsid w:val="003A16D1"/>
    <w:rsid w:val="003A1BB7"/>
    <w:rsid w:val="003A1D7F"/>
    <w:rsid w:val="003A1FE9"/>
    <w:rsid w:val="003A2B43"/>
    <w:rsid w:val="003A5639"/>
    <w:rsid w:val="003A673F"/>
    <w:rsid w:val="003A7CFA"/>
    <w:rsid w:val="003B1A31"/>
    <w:rsid w:val="003B299E"/>
    <w:rsid w:val="003B3640"/>
    <w:rsid w:val="003B657F"/>
    <w:rsid w:val="003B6890"/>
    <w:rsid w:val="003B6F09"/>
    <w:rsid w:val="003B79E0"/>
    <w:rsid w:val="003C00CD"/>
    <w:rsid w:val="003C014A"/>
    <w:rsid w:val="003C08AD"/>
    <w:rsid w:val="003C0C95"/>
    <w:rsid w:val="003C133A"/>
    <w:rsid w:val="003C2351"/>
    <w:rsid w:val="003C24B7"/>
    <w:rsid w:val="003C2757"/>
    <w:rsid w:val="003C2F71"/>
    <w:rsid w:val="003C339E"/>
    <w:rsid w:val="003C38F7"/>
    <w:rsid w:val="003C3DAB"/>
    <w:rsid w:val="003C445E"/>
    <w:rsid w:val="003C45C9"/>
    <w:rsid w:val="003C480E"/>
    <w:rsid w:val="003C4C73"/>
    <w:rsid w:val="003C4D95"/>
    <w:rsid w:val="003C59DC"/>
    <w:rsid w:val="003C6F27"/>
    <w:rsid w:val="003C7724"/>
    <w:rsid w:val="003D2AB6"/>
    <w:rsid w:val="003D46ED"/>
    <w:rsid w:val="003D46F4"/>
    <w:rsid w:val="003D56E4"/>
    <w:rsid w:val="003D57B6"/>
    <w:rsid w:val="003D6321"/>
    <w:rsid w:val="003D6BCA"/>
    <w:rsid w:val="003D7941"/>
    <w:rsid w:val="003E1250"/>
    <w:rsid w:val="003E170D"/>
    <w:rsid w:val="003E1870"/>
    <w:rsid w:val="003E2BD8"/>
    <w:rsid w:val="003E3AF1"/>
    <w:rsid w:val="003E3D16"/>
    <w:rsid w:val="003E45FC"/>
    <w:rsid w:val="003E5C07"/>
    <w:rsid w:val="003E5CCA"/>
    <w:rsid w:val="003E671C"/>
    <w:rsid w:val="003E6725"/>
    <w:rsid w:val="003E6825"/>
    <w:rsid w:val="003F0771"/>
    <w:rsid w:val="003F0A3F"/>
    <w:rsid w:val="003F0A46"/>
    <w:rsid w:val="003F177B"/>
    <w:rsid w:val="003F1A68"/>
    <w:rsid w:val="003F25A4"/>
    <w:rsid w:val="003F31FF"/>
    <w:rsid w:val="003F5938"/>
    <w:rsid w:val="003F6DC4"/>
    <w:rsid w:val="003F6EBA"/>
    <w:rsid w:val="003F7BAF"/>
    <w:rsid w:val="0040065B"/>
    <w:rsid w:val="00401BF4"/>
    <w:rsid w:val="00402605"/>
    <w:rsid w:val="00403341"/>
    <w:rsid w:val="00403F36"/>
    <w:rsid w:val="00404610"/>
    <w:rsid w:val="0040467A"/>
    <w:rsid w:val="004051C0"/>
    <w:rsid w:val="004062BE"/>
    <w:rsid w:val="004102BA"/>
    <w:rsid w:val="0041054B"/>
    <w:rsid w:val="004129B9"/>
    <w:rsid w:val="0041310A"/>
    <w:rsid w:val="0041313B"/>
    <w:rsid w:val="00414B5A"/>
    <w:rsid w:val="00414F42"/>
    <w:rsid w:val="00415A6B"/>
    <w:rsid w:val="00420E78"/>
    <w:rsid w:val="00421C92"/>
    <w:rsid w:val="00422893"/>
    <w:rsid w:val="0042356E"/>
    <w:rsid w:val="00423AAF"/>
    <w:rsid w:val="00426BB3"/>
    <w:rsid w:val="00426D61"/>
    <w:rsid w:val="00427B9E"/>
    <w:rsid w:val="0043078E"/>
    <w:rsid w:val="00430E28"/>
    <w:rsid w:val="00430EEE"/>
    <w:rsid w:val="00432EED"/>
    <w:rsid w:val="00432F72"/>
    <w:rsid w:val="0043347B"/>
    <w:rsid w:val="00435044"/>
    <w:rsid w:val="0043577D"/>
    <w:rsid w:val="0043584D"/>
    <w:rsid w:val="004362BF"/>
    <w:rsid w:val="00436AD9"/>
    <w:rsid w:val="0043736D"/>
    <w:rsid w:val="00437E67"/>
    <w:rsid w:val="004403A3"/>
    <w:rsid w:val="00441794"/>
    <w:rsid w:val="00441D6A"/>
    <w:rsid w:val="0044212E"/>
    <w:rsid w:val="004421F9"/>
    <w:rsid w:val="0044291A"/>
    <w:rsid w:val="00442F6C"/>
    <w:rsid w:val="0044359A"/>
    <w:rsid w:val="00445303"/>
    <w:rsid w:val="004453D9"/>
    <w:rsid w:val="00445B89"/>
    <w:rsid w:val="00446A31"/>
    <w:rsid w:val="004471E6"/>
    <w:rsid w:val="004472D0"/>
    <w:rsid w:val="00450468"/>
    <w:rsid w:val="0045048E"/>
    <w:rsid w:val="004507A6"/>
    <w:rsid w:val="00450B07"/>
    <w:rsid w:val="00451136"/>
    <w:rsid w:val="0045160E"/>
    <w:rsid w:val="00452FB8"/>
    <w:rsid w:val="004542CC"/>
    <w:rsid w:val="00454401"/>
    <w:rsid w:val="00454AF6"/>
    <w:rsid w:val="00454D87"/>
    <w:rsid w:val="00455D86"/>
    <w:rsid w:val="00457E6B"/>
    <w:rsid w:val="00457E6C"/>
    <w:rsid w:val="00460A2C"/>
    <w:rsid w:val="00460BA7"/>
    <w:rsid w:val="00460F41"/>
    <w:rsid w:val="00462762"/>
    <w:rsid w:val="004635C0"/>
    <w:rsid w:val="00464104"/>
    <w:rsid w:val="00465DBB"/>
    <w:rsid w:val="004661AB"/>
    <w:rsid w:val="004664B4"/>
    <w:rsid w:val="004669F1"/>
    <w:rsid w:val="00467F53"/>
    <w:rsid w:val="00470083"/>
    <w:rsid w:val="00470468"/>
    <w:rsid w:val="00470CA0"/>
    <w:rsid w:val="0047148E"/>
    <w:rsid w:val="004716B3"/>
    <w:rsid w:val="004719F4"/>
    <w:rsid w:val="00473374"/>
    <w:rsid w:val="004740B5"/>
    <w:rsid w:val="00474A36"/>
    <w:rsid w:val="004751D5"/>
    <w:rsid w:val="004761D3"/>
    <w:rsid w:val="0047738F"/>
    <w:rsid w:val="004804E7"/>
    <w:rsid w:val="00480838"/>
    <w:rsid w:val="00480F2F"/>
    <w:rsid w:val="00481383"/>
    <w:rsid w:val="004814B5"/>
    <w:rsid w:val="00481A11"/>
    <w:rsid w:val="00481DB7"/>
    <w:rsid w:val="00482018"/>
    <w:rsid w:val="004835A6"/>
    <w:rsid w:val="00483745"/>
    <w:rsid w:val="00483C0C"/>
    <w:rsid w:val="004852F7"/>
    <w:rsid w:val="00485B1D"/>
    <w:rsid w:val="00485FA3"/>
    <w:rsid w:val="00486102"/>
    <w:rsid w:val="004864A7"/>
    <w:rsid w:val="00486CCB"/>
    <w:rsid w:val="00486CCD"/>
    <w:rsid w:val="00487D97"/>
    <w:rsid w:val="0049086D"/>
    <w:rsid w:val="00492213"/>
    <w:rsid w:val="00493447"/>
    <w:rsid w:val="00493664"/>
    <w:rsid w:val="00495250"/>
    <w:rsid w:val="004959D4"/>
    <w:rsid w:val="0049611F"/>
    <w:rsid w:val="00497726"/>
    <w:rsid w:val="004A2B7A"/>
    <w:rsid w:val="004A4653"/>
    <w:rsid w:val="004A6D36"/>
    <w:rsid w:val="004A7340"/>
    <w:rsid w:val="004A7ACE"/>
    <w:rsid w:val="004A7DA4"/>
    <w:rsid w:val="004B021F"/>
    <w:rsid w:val="004B1FEB"/>
    <w:rsid w:val="004B228D"/>
    <w:rsid w:val="004B22F2"/>
    <w:rsid w:val="004B4D2C"/>
    <w:rsid w:val="004B5035"/>
    <w:rsid w:val="004B68A7"/>
    <w:rsid w:val="004C0CF1"/>
    <w:rsid w:val="004C179F"/>
    <w:rsid w:val="004C1850"/>
    <w:rsid w:val="004C2160"/>
    <w:rsid w:val="004C2288"/>
    <w:rsid w:val="004C257F"/>
    <w:rsid w:val="004C2A5C"/>
    <w:rsid w:val="004C350A"/>
    <w:rsid w:val="004C3561"/>
    <w:rsid w:val="004C4987"/>
    <w:rsid w:val="004C56D3"/>
    <w:rsid w:val="004C6237"/>
    <w:rsid w:val="004D04E1"/>
    <w:rsid w:val="004D1198"/>
    <w:rsid w:val="004D17CF"/>
    <w:rsid w:val="004D19E2"/>
    <w:rsid w:val="004D28F8"/>
    <w:rsid w:val="004D2C57"/>
    <w:rsid w:val="004D2DBB"/>
    <w:rsid w:val="004D3B12"/>
    <w:rsid w:val="004D3E57"/>
    <w:rsid w:val="004D4119"/>
    <w:rsid w:val="004D4D2C"/>
    <w:rsid w:val="004D5C60"/>
    <w:rsid w:val="004D5DD2"/>
    <w:rsid w:val="004D6982"/>
    <w:rsid w:val="004D7D96"/>
    <w:rsid w:val="004E228B"/>
    <w:rsid w:val="004E25DE"/>
    <w:rsid w:val="004E28F3"/>
    <w:rsid w:val="004E2E46"/>
    <w:rsid w:val="004E3649"/>
    <w:rsid w:val="004E39D3"/>
    <w:rsid w:val="004E4D93"/>
    <w:rsid w:val="004E584F"/>
    <w:rsid w:val="004E62EC"/>
    <w:rsid w:val="004F0056"/>
    <w:rsid w:val="004F0281"/>
    <w:rsid w:val="004F0FE8"/>
    <w:rsid w:val="004F19CE"/>
    <w:rsid w:val="004F19EF"/>
    <w:rsid w:val="004F1C34"/>
    <w:rsid w:val="004F1F15"/>
    <w:rsid w:val="004F4F0F"/>
    <w:rsid w:val="004F572D"/>
    <w:rsid w:val="00501F13"/>
    <w:rsid w:val="005039AD"/>
    <w:rsid w:val="00504685"/>
    <w:rsid w:val="0050484D"/>
    <w:rsid w:val="00505B8A"/>
    <w:rsid w:val="00506338"/>
    <w:rsid w:val="00506F17"/>
    <w:rsid w:val="0051038C"/>
    <w:rsid w:val="00513481"/>
    <w:rsid w:val="00513ABD"/>
    <w:rsid w:val="0051489E"/>
    <w:rsid w:val="00515572"/>
    <w:rsid w:val="005159DC"/>
    <w:rsid w:val="00515E88"/>
    <w:rsid w:val="005162D0"/>
    <w:rsid w:val="00516670"/>
    <w:rsid w:val="0051669D"/>
    <w:rsid w:val="00516A7E"/>
    <w:rsid w:val="00517C9C"/>
    <w:rsid w:val="00520913"/>
    <w:rsid w:val="005212CC"/>
    <w:rsid w:val="00521A38"/>
    <w:rsid w:val="0052209B"/>
    <w:rsid w:val="00523BAE"/>
    <w:rsid w:val="0052430E"/>
    <w:rsid w:val="00524A83"/>
    <w:rsid w:val="00526D8D"/>
    <w:rsid w:val="0052760F"/>
    <w:rsid w:val="00527722"/>
    <w:rsid w:val="00530979"/>
    <w:rsid w:val="00530FA1"/>
    <w:rsid w:val="005316B3"/>
    <w:rsid w:val="00531C98"/>
    <w:rsid w:val="00532427"/>
    <w:rsid w:val="0053242F"/>
    <w:rsid w:val="00533262"/>
    <w:rsid w:val="00534265"/>
    <w:rsid w:val="00535023"/>
    <w:rsid w:val="00535366"/>
    <w:rsid w:val="00535AE1"/>
    <w:rsid w:val="00535F75"/>
    <w:rsid w:val="00540A0F"/>
    <w:rsid w:val="00541DA4"/>
    <w:rsid w:val="00542927"/>
    <w:rsid w:val="005429AD"/>
    <w:rsid w:val="00542D1D"/>
    <w:rsid w:val="005434B5"/>
    <w:rsid w:val="005436E0"/>
    <w:rsid w:val="005439E4"/>
    <w:rsid w:val="00543B90"/>
    <w:rsid w:val="005447C5"/>
    <w:rsid w:val="00545FC9"/>
    <w:rsid w:val="0054614F"/>
    <w:rsid w:val="00546E6F"/>
    <w:rsid w:val="0054771E"/>
    <w:rsid w:val="00547C22"/>
    <w:rsid w:val="00551249"/>
    <w:rsid w:val="00551BC0"/>
    <w:rsid w:val="00551C1B"/>
    <w:rsid w:val="00551ECD"/>
    <w:rsid w:val="0055373D"/>
    <w:rsid w:val="00555466"/>
    <w:rsid w:val="005562B9"/>
    <w:rsid w:val="005566D9"/>
    <w:rsid w:val="00557190"/>
    <w:rsid w:val="00557497"/>
    <w:rsid w:val="00561DAC"/>
    <w:rsid w:val="005624E0"/>
    <w:rsid w:val="005640B6"/>
    <w:rsid w:val="00564AC4"/>
    <w:rsid w:val="00564B19"/>
    <w:rsid w:val="0056607B"/>
    <w:rsid w:val="00566770"/>
    <w:rsid w:val="00566779"/>
    <w:rsid w:val="00566B40"/>
    <w:rsid w:val="00567397"/>
    <w:rsid w:val="00567827"/>
    <w:rsid w:val="005679E5"/>
    <w:rsid w:val="005708B5"/>
    <w:rsid w:val="00570A1C"/>
    <w:rsid w:val="00570AFA"/>
    <w:rsid w:val="005711B9"/>
    <w:rsid w:val="00571E6C"/>
    <w:rsid w:val="00572DB5"/>
    <w:rsid w:val="00572F00"/>
    <w:rsid w:val="005743EE"/>
    <w:rsid w:val="005754CD"/>
    <w:rsid w:val="00575909"/>
    <w:rsid w:val="005761D7"/>
    <w:rsid w:val="00576764"/>
    <w:rsid w:val="00577101"/>
    <w:rsid w:val="00577222"/>
    <w:rsid w:val="00580D9A"/>
    <w:rsid w:val="005816EE"/>
    <w:rsid w:val="00581F5F"/>
    <w:rsid w:val="005836B1"/>
    <w:rsid w:val="0058421E"/>
    <w:rsid w:val="005854F1"/>
    <w:rsid w:val="00585BE6"/>
    <w:rsid w:val="005864D6"/>
    <w:rsid w:val="00591576"/>
    <w:rsid w:val="00591A33"/>
    <w:rsid w:val="00591C06"/>
    <w:rsid w:val="00591EF4"/>
    <w:rsid w:val="00592016"/>
    <w:rsid w:val="00592554"/>
    <w:rsid w:val="0059296A"/>
    <w:rsid w:val="0059300F"/>
    <w:rsid w:val="00593A35"/>
    <w:rsid w:val="00593D0B"/>
    <w:rsid w:val="005942BD"/>
    <w:rsid w:val="00594562"/>
    <w:rsid w:val="00597928"/>
    <w:rsid w:val="00597B75"/>
    <w:rsid w:val="005A129F"/>
    <w:rsid w:val="005A202A"/>
    <w:rsid w:val="005A29CD"/>
    <w:rsid w:val="005A2CB4"/>
    <w:rsid w:val="005A418D"/>
    <w:rsid w:val="005A4695"/>
    <w:rsid w:val="005A60C5"/>
    <w:rsid w:val="005A6160"/>
    <w:rsid w:val="005A7394"/>
    <w:rsid w:val="005A7533"/>
    <w:rsid w:val="005B00F4"/>
    <w:rsid w:val="005B0232"/>
    <w:rsid w:val="005B02F1"/>
    <w:rsid w:val="005B0E42"/>
    <w:rsid w:val="005B19FC"/>
    <w:rsid w:val="005B344C"/>
    <w:rsid w:val="005B39E6"/>
    <w:rsid w:val="005B495E"/>
    <w:rsid w:val="005B49C9"/>
    <w:rsid w:val="005B4C70"/>
    <w:rsid w:val="005B5814"/>
    <w:rsid w:val="005B5A86"/>
    <w:rsid w:val="005B7FF0"/>
    <w:rsid w:val="005C0B49"/>
    <w:rsid w:val="005C2578"/>
    <w:rsid w:val="005C364C"/>
    <w:rsid w:val="005C5393"/>
    <w:rsid w:val="005C5EEB"/>
    <w:rsid w:val="005C61A2"/>
    <w:rsid w:val="005C64CE"/>
    <w:rsid w:val="005C6E01"/>
    <w:rsid w:val="005C7299"/>
    <w:rsid w:val="005C777D"/>
    <w:rsid w:val="005C7A72"/>
    <w:rsid w:val="005C7DA6"/>
    <w:rsid w:val="005D1A91"/>
    <w:rsid w:val="005D25A1"/>
    <w:rsid w:val="005D3606"/>
    <w:rsid w:val="005D54C5"/>
    <w:rsid w:val="005D5E95"/>
    <w:rsid w:val="005D68C3"/>
    <w:rsid w:val="005D75EB"/>
    <w:rsid w:val="005E0939"/>
    <w:rsid w:val="005E15A4"/>
    <w:rsid w:val="005E1E1B"/>
    <w:rsid w:val="005E1F83"/>
    <w:rsid w:val="005E2342"/>
    <w:rsid w:val="005E2673"/>
    <w:rsid w:val="005E2E3E"/>
    <w:rsid w:val="005E30EB"/>
    <w:rsid w:val="005E3747"/>
    <w:rsid w:val="005E4139"/>
    <w:rsid w:val="005E4D7D"/>
    <w:rsid w:val="005E5C65"/>
    <w:rsid w:val="005E6321"/>
    <w:rsid w:val="005E7865"/>
    <w:rsid w:val="005F0308"/>
    <w:rsid w:val="005F0CED"/>
    <w:rsid w:val="005F14E6"/>
    <w:rsid w:val="005F1E26"/>
    <w:rsid w:val="005F2332"/>
    <w:rsid w:val="005F2768"/>
    <w:rsid w:val="005F27A0"/>
    <w:rsid w:val="005F29A9"/>
    <w:rsid w:val="005F3255"/>
    <w:rsid w:val="005F3B4E"/>
    <w:rsid w:val="005F501E"/>
    <w:rsid w:val="005F7CF4"/>
    <w:rsid w:val="00601EB6"/>
    <w:rsid w:val="00603A6D"/>
    <w:rsid w:val="00604309"/>
    <w:rsid w:val="00604FB2"/>
    <w:rsid w:val="00605A44"/>
    <w:rsid w:val="00605B08"/>
    <w:rsid w:val="006062CD"/>
    <w:rsid w:val="006067CC"/>
    <w:rsid w:val="00607295"/>
    <w:rsid w:val="00607389"/>
    <w:rsid w:val="00607410"/>
    <w:rsid w:val="0060778A"/>
    <w:rsid w:val="00607AD1"/>
    <w:rsid w:val="00607D5D"/>
    <w:rsid w:val="006116AC"/>
    <w:rsid w:val="00612486"/>
    <w:rsid w:val="00612601"/>
    <w:rsid w:val="00612961"/>
    <w:rsid w:val="00613492"/>
    <w:rsid w:val="0061387C"/>
    <w:rsid w:val="006138F6"/>
    <w:rsid w:val="00617076"/>
    <w:rsid w:val="00617C07"/>
    <w:rsid w:val="00617E91"/>
    <w:rsid w:val="006224B4"/>
    <w:rsid w:val="00622990"/>
    <w:rsid w:val="0062322E"/>
    <w:rsid w:val="00623327"/>
    <w:rsid w:val="00624465"/>
    <w:rsid w:val="006253E0"/>
    <w:rsid w:val="00625955"/>
    <w:rsid w:val="00625B0A"/>
    <w:rsid w:val="00626452"/>
    <w:rsid w:val="00626F08"/>
    <w:rsid w:val="00627012"/>
    <w:rsid w:val="006274C8"/>
    <w:rsid w:val="0062772F"/>
    <w:rsid w:val="00631651"/>
    <w:rsid w:val="00632507"/>
    <w:rsid w:val="00633827"/>
    <w:rsid w:val="00634CC3"/>
    <w:rsid w:val="006368A0"/>
    <w:rsid w:val="006378D3"/>
    <w:rsid w:val="00640C35"/>
    <w:rsid w:val="006414E1"/>
    <w:rsid w:val="006418FA"/>
    <w:rsid w:val="00641D36"/>
    <w:rsid w:val="00641D7D"/>
    <w:rsid w:val="0064200E"/>
    <w:rsid w:val="0064231A"/>
    <w:rsid w:val="0064254A"/>
    <w:rsid w:val="00643ACF"/>
    <w:rsid w:val="00644838"/>
    <w:rsid w:val="0065023A"/>
    <w:rsid w:val="006507BB"/>
    <w:rsid w:val="00651627"/>
    <w:rsid w:val="006516E8"/>
    <w:rsid w:val="00651966"/>
    <w:rsid w:val="006548D2"/>
    <w:rsid w:val="00654B55"/>
    <w:rsid w:val="00654E50"/>
    <w:rsid w:val="00655AA2"/>
    <w:rsid w:val="00656FD6"/>
    <w:rsid w:val="00657321"/>
    <w:rsid w:val="0066126D"/>
    <w:rsid w:val="006616AA"/>
    <w:rsid w:val="00661894"/>
    <w:rsid w:val="00662893"/>
    <w:rsid w:val="00662C71"/>
    <w:rsid w:val="006677FB"/>
    <w:rsid w:val="006678D9"/>
    <w:rsid w:val="00667E6C"/>
    <w:rsid w:val="006707AF"/>
    <w:rsid w:val="0067085B"/>
    <w:rsid w:val="00670D14"/>
    <w:rsid w:val="00670F97"/>
    <w:rsid w:val="00671562"/>
    <w:rsid w:val="0067270C"/>
    <w:rsid w:val="00672F72"/>
    <w:rsid w:val="006735B0"/>
    <w:rsid w:val="00674560"/>
    <w:rsid w:val="00674DE8"/>
    <w:rsid w:val="006757D9"/>
    <w:rsid w:val="006758A1"/>
    <w:rsid w:val="00680632"/>
    <w:rsid w:val="006821E2"/>
    <w:rsid w:val="00682225"/>
    <w:rsid w:val="00682AA9"/>
    <w:rsid w:val="00683254"/>
    <w:rsid w:val="00683B4F"/>
    <w:rsid w:val="00684304"/>
    <w:rsid w:val="0068453F"/>
    <w:rsid w:val="00684690"/>
    <w:rsid w:val="00684A50"/>
    <w:rsid w:val="00684BF6"/>
    <w:rsid w:val="00685A0D"/>
    <w:rsid w:val="00686E13"/>
    <w:rsid w:val="00690839"/>
    <w:rsid w:val="0069314D"/>
    <w:rsid w:val="00693A2C"/>
    <w:rsid w:val="00694A9C"/>
    <w:rsid w:val="006952B3"/>
    <w:rsid w:val="00695F1D"/>
    <w:rsid w:val="00695F4A"/>
    <w:rsid w:val="0069680B"/>
    <w:rsid w:val="00696B62"/>
    <w:rsid w:val="006A02B4"/>
    <w:rsid w:val="006A079D"/>
    <w:rsid w:val="006A13E5"/>
    <w:rsid w:val="006A1B8E"/>
    <w:rsid w:val="006A3121"/>
    <w:rsid w:val="006A40AF"/>
    <w:rsid w:val="006A42FD"/>
    <w:rsid w:val="006A5202"/>
    <w:rsid w:val="006A7A8F"/>
    <w:rsid w:val="006A7D1A"/>
    <w:rsid w:val="006B0C5F"/>
    <w:rsid w:val="006B1C6C"/>
    <w:rsid w:val="006B4852"/>
    <w:rsid w:val="006B51E7"/>
    <w:rsid w:val="006B5468"/>
    <w:rsid w:val="006B5A84"/>
    <w:rsid w:val="006B660C"/>
    <w:rsid w:val="006B6C01"/>
    <w:rsid w:val="006C02D5"/>
    <w:rsid w:val="006C0DD6"/>
    <w:rsid w:val="006C26C4"/>
    <w:rsid w:val="006C32B1"/>
    <w:rsid w:val="006C347F"/>
    <w:rsid w:val="006C390A"/>
    <w:rsid w:val="006C40B7"/>
    <w:rsid w:val="006C4203"/>
    <w:rsid w:val="006C4AB1"/>
    <w:rsid w:val="006C515F"/>
    <w:rsid w:val="006C61B2"/>
    <w:rsid w:val="006C64FD"/>
    <w:rsid w:val="006C6A7B"/>
    <w:rsid w:val="006C7CEE"/>
    <w:rsid w:val="006D06FB"/>
    <w:rsid w:val="006D0DE8"/>
    <w:rsid w:val="006D12B5"/>
    <w:rsid w:val="006D1EA7"/>
    <w:rsid w:val="006D297F"/>
    <w:rsid w:val="006D3ADE"/>
    <w:rsid w:val="006D3D1B"/>
    <w:rsid w:val="006D3E39"/>
    <w:rsid w:val="006D404F"/>
    <w:rsid w:val="006D7C49"/>
    <w:rsid w:val="006E0618"/>
    <w:rsid w:val="006E0C97"/>
    <w:rsid w:val="006E0D10"/>
    <w:rsid w:val="006E2BDA"/>
    <w:rsid w:val="006E3A2C"/>
    <w:rsid w:val="006E3E30"/>
    <w:rsid w:val="006E475F"/>
    <w:rsid w:val="006E4A5A"/>
    <w:rsid w:val="006E4F7D"/>
    <w:rsid w:val="006E5972"/>
    <w:rsid w:val="006E5D20"/>
    <w:rsid w:val="006E5D4E"/>
    <w:rsid w:val="006E5FA2"/>
    <w:rsid w:val="006E6C4F"/>
    <w:rsid w:val="006E6FA5"/>
    <w:rsid w:val="006F0455"/>
    <w:rsid w:val="006F15E1"/>
    <w:rsid w:val="006F22FC"/>
    <w:rsid w:val="006F28F8"/>
    <w:rsid w:val="006F2BBF"/>
    <w:rsid w:val="006F5C00"/>
    <w:rsid w:val="006F6084"/>
    <w:rsid w:val="006F69E2"/>
    <w:rsid w:val="006F6A7A"/>
    <w:rsid w:val="007000BA"/>
    <w:rsid w:val="00702DF4"/>
    <w:rsid w:val="00702E19"/>
    <w:rsid w:val="007046EA"/>
    <w:rsid w:val="00705EE8"/>
    <w:rsid w:val="00706817"/>
    <w:rsid w:val="00706B1A"/>
    <w:rsid w:val="00706CC2"/>
    <w:rsid w:val="00711C33"/>
    <w:rsid w:val="00711E65"/>
    <w:rsid w:val="007127FB"/>
    <w:rsid w:val="00712C9B"/>
    <w:rsid w:val="00716EEA"/>
    <w:rsid w:val="00720332"/>
    <w:rsid w:val="0072112C"/>
    <w:rsid w:val="0072139A"/>
    <w:rsid w:val="00721CF7"/>
    <w:rsid w:val="0072232A"/>
    <w:rsid w:val="007225CA"/>
    <w:rsid w:val="007232E1"/>
    <w:rsid w:val="00723647"/>
    <w:rsid w:val="0072412A"/>
    <w:rsid w:val="007255D5"/>
    <w:rsid w:val="00731187"/>
    <w:rsid w:val="0073205B"/>
    <w:rsid w:val="00732981"/>
    <w:rsid w:val="00732E0F"/>
    <w:rsid w:val="0073322E"/>
    <w:rsid w:val="00734450"/>
    <w:rsid w:val="007344D5"/>
    <w:rsid w:val="00734865"/>
    <w:rsid w:val="007351FA"/>
    <w:rsid w:val="00735352"/>
    <w:rsid w:val="007358F2"/>
    <w:rsid w:val="007365D9"/>
    <w:rsid w:val="00736BE8"/>
    <w:rsid w:val="00736D4E"/>
    <w:rsid w:val="00736ECC"/>
    <w:rsid w:val="007379C3"/>
    <w:rsid w:val="0074140E"/>
    <w:rsid w:val="00741FA1"/>
    <w:rsid w:val="00742155"/>
    <w:rsid w:val="007423BD"/>
    <w:rsid w:val="00742B71"/>
    <w:rsid w:val="007431F1"/>
    <w:rsid w:val="0074326C"/>
    <w:rsid w:val="007434ED"/>
    <w:rsid w:val="00743538"/>
    <w:rsid w:val="007437CC"/>
    <w:rsid w:val="007449CC"/>
    <w:rsid w:val="00745028"/>
    <w:rsid w:val="007467DD"/>
    <w:rsid w:val="007475D8"/>
    <w:rsid w:val="0074772D"/>
    <w:rsid w:val="007505AB"/>
    <w:rsid w:val="0075090B"/>
    <w:rsid w:val="00751BFB"/>
    <w:rsid w:val="00751FAE"/>
    <w:rsid w:val="00751FF0"/>
    <w:rsid w:val="007524D1"/>
    <w:rsid w:val="007524FB"/>
    <w:rsid w:val="00752613"/>
    <w:rsid w:val="00752E3E"/>
    <w:rsid w:val="00752E84"/>
    <w:rsid w:val="00752EC5"/>
    <w:rsid w:val="00753DA5"/>
    <w:rsid w:val="0075412F"/>
    <w:rsid w:val="007542C1"/>
    <w:rsid w:val="00754418"/>
    <w:rsid w:val="0075506B"/>
    <w:rsid w:val="00757480"/>
    <w:rsid w:val="00757A81"/>
    <w:rsid w:val="00761E4F"/>
    <w:rsid w:val="007622B5"/>
    <w:rsid w:val="0076344D"/>
    <w:rsid w:val="00764220"/>
    <w:rsid w:val="007642A3"/>
    <w:rsid w:val="00765302"/>
    <w:rsid w:val="0076786F"/>
    <w:rsid w:val="007700E4"/>
    <w:rsid w:val="007703A8"/>
    <w:rsid w:val="00770862"/>
    <w:rsid w:val="00773D91"/>
    <w:rsid w:val="00773FA9"/>
    <w:rsid w:val="007740AB"/>
    <w:rsid w:val="00775C7A"/>
    <w:rsid w:val="00780B0C"/>
    <w:rsid w:val="00781840"/>
    <w:rsid w:val="00781F96"/>
    <w:rsid w:val="00782044"/>
    <w:rsid w:val="00782225"/>
    <w:rsid w:val="00782286"/>
    <w:rsid w:val="00783004"/>
    <w:rsid w:val="007830DE"/>
    <w:rsid w:val="00783BED"/>
    <w:rsid w:val="007848C1"/>
    <w:rsid w:val="007901DB"/>
    <w:rsid w:val="007906E2"/>
    <w:rsid w:val="0079252F"/>
    <w:rsid w:val="00792834"/>
    <w:rsid w:val="00792E0F"/>
    <w:rsid w:val="00792EE5"/>
    <w:rsid w:val="00792EF4"/>
    <w:rsid w:val="007942F7"/>
    <w:rsid w:val="00794BC9"/>
    <w:rsid w:val="00795B47"/>
    <w:rsid w:val="00797667"/>
    <w:rsid w:val="00797F63"/>
    <w:rsid w:val="00797FD2"/>
    <w:rsid w:val="007A00E1"/>
    <w:rsid w:val="007A01FB"/>
    <w:rsid w:val="007A0E63"/>
    <w:rsid w:val="007A0ED5"/>
    <w:rsid w:val="007A1F2F"/>
    <w:rsid w:val="007A32D6"/>
    <w:rsid w:val="007A3B04"/>
    <w:rsid w:val="007A3F78"/>
    <w:rsid w:val="007A5B2F"/>
    <w:rsid w:val="007A6ED6"/>
    <w:rsid w:val="007A7CA4"/>
    <w:rsid w:val="007B0E6A"/>
    <w:rsid w:val="007B143C"/>
    <w:rsid w:val="007B2C47"/>
    <w:rsid w:val="007B2E48"/>
    <w:rsid w:val="007B2ED4"/>
    <w:rsid w:val="007B31DB"/>
    <w:rsid w:val="007B46B7"/>
    <w:rsid w:val="007B4BED"/>
    <w:rsid w:val="007B512E"/>
    <w:rsid w:val="007B58B5"/>
    <w:rsid w:val="007B6409"/>
    <w:rsid w:val="007B7FD4"/>
    <w:rsid w:val="007C0786"/>
    <w:rsid w:val="007C0AB6"/>
    <w:rsid w:val="007C375A"/>
    <w:rsid w:val="007C3804"/>
    <w:rsid w:val="007C3E73"/>
    <w:rsid w:val="007C457B"/>
    <w:rsid w:val="007C5671"/>
    <w:rsid w:val="007C6779"/>
    <w:rsid w:val="007C6987"/>
    <w:rsid w:val="007C6B0B"/>
    <w:rsid w:val="007D02C6"/>
    <w:rsid w:val="007D215E"/>
    <w:rsid w:val="007D2B36"/>
    <w:rsid w:val="007D4619"/>
    <w:rsid w:val="007D4759"/>
    <w:rsid w:val="007E0582"/>
    <w:rsid w:val="007E2D36"/>
    <w:rsid w:val="007E46E9"/>
    <w:rsid w:val="007E4BCF"/>
    <w:rsid w:val="007E52A4"/>
    <w:rsid w:val="007E6AFD"/>
    <w:rsid w:val="007E71E4"/>
    <w:rsid w:val="007E7936"/>
    <w:rsid w:val="007F019D"/>
    <w:rsid w:val="007F0674"/>
    <w:rsid w:val="007F3FD4"/>
    <w:rsid w:val="007F450A"/>
    <w:rsid w:val="007F4B45"/>
    <w:rsid w:val="007F6B6B"/>
    <w:rsid w:val="0080016B"/>
    <w:rsid w:val="00800B04"/>
    <w:rsid w:val="00800EA7"/>
    <w:rsid w:val="0080269A"/>
    <w:rsid w:val="00802852"/>
    <w:rsid w:val="00802BD1"/>
    <w:rsid w:val="00804FC9"/>
    <w:rsid w:val="00805008"/>
    <w:rsid w:val="0080581A"/>
    <w:rsid w:val="00805E92"/>
    <w:rsid w:val="0080636D"/>
    <w:rsid w:val="008069C2"/>
    <w:rsid w:val="00806B90"/>
    <w:rsid w:val="00806F21"/>
    <w:rsid w:val="008073DC"/>
    <w:rsid w:val="00807FD1"/>
    <w:rsid w:val="00810FA7"/>
    <w:rsid w:val="00811C9E"/>
    <w:rsid w:val="00811CC0"/>
    <w:rsid w:val="00814537"/>
    <w:rsid w:val="00816DD1"/>
    <w:rsid w:val="00816F80"/>
    <w:rsid w:val="0082031C"/>
    <w:rsid w:val="00821364"/>
    <w:rsid w:val="00822F3E"/>
    <w:rsid w:val="0082503E"/>
    <w:rsid w:val="00825850"/>
    <w:rsid w:val="00825FA1"/>
    <w:rsid w:val="00825FFC"/>
    <w:rsid w:val="00826142"/>
    <w:rsid w:val="008267BB"/>
    <w:rsid w:val="0082689F"/>
    <w:rsid w:val="008268AA"/>
    <w:rsid w:val="00827476"/>
    <w:rsid w:val="008275CA"/>
    <w:rsid w:val="0082767E"/>
    <w:rsid w:val="00831702"/>
    <w:rsid w:val="00831B13"/>
    <w:rsid w:val="0083214A"/>
    <w:rsid w:val="008324DF"/>
    <w:rsid w:val="008325BC"/>
    <w:rsid w:val="00832A73"/>
    <w:rsid w:val="0083379B"/>
    <w:rsid w:val="00833DE2"/>
    <w:rsid w:val="00834622"/>
    <w:rsid w:val="00834BFB"/>
    <w:rsid w:val="0083520D"/>
    <w:rsid w:val="00840F5C"/>
    <w:rsid w:val="00841D00"/>
    <w:rsid w:val="0084242B"/>
    <w:rsid w:val="00842A68"/>
    <w:rsid w:val="008438B5"/>
    <w:rsid w:val="00843B98"/>
    <w:rsid w:val="00843D8C"/>
    <w:rsid w:val="00843EFA"/>
    <w:rsid w:val="008443B5"/>
    <w:rsid w:val="00844537"/>
    <w:rsid w:val="008448A0"/>
    <w:rsid w:val="00846E4A"/>
    <w:rsid w:val="00847F36"/>
    <w:rsid w:val="00850621"/>
    <w:rsid w:val="00852473"/>
    <w:rsid w:val="008524A9"/>
    <w:rsid w:val="00852CF0"/>
    <w:rsid w:val="0085321D"/>
    <w:rsid w:val="008532FA"/>
    <w:rsid w:val="008552F5"/>
    <w:rsid w:val="008553E6"/>
    <w:rsid w:val="008559C2"/>
    <w:rsid w:val="008565C4"/>
    <w:rsid w:val="0085676A"/>
    <w:rsid w:val="00856A20"/>
    <w:rsid w:val="00856B01"/>
    <w:rsid w:val="00857515"/>
    <w:rsid w:val="00857983"/>
    <w:rsid w:val="00857FB9"/>
    <w:rsid w:val="00860607"/>
    <w:rsid w:val="008606B5"/>
    <w:rsid w:val="00861D83"/>
    <w:rsid w:val="00861F84"/>
    <w:rsid w:val="00863702"/>
    <w:rsid w:val="00863DF8"/>
    <w:rsid w:val="00863EB9"/>
    <w:rsid w:val="00864592"/>
    <w:rsid w:val="0086472E"/>
    <w:rsid w:val="00864BD2"/>
    <w:rsid w:val="00866312"/>
    <w:rsid w:val="008675A4"/>
    <w:rsid w:val="00870662"/>
    <w:rsid w:val="00871BEA"/>
    <w:rsid w:val="008724C6"/>
    <w:rsid w:val="008739FC"/>
    <w:rsid w:val="008740D9"/>
    <w:rsid w:val="008757C9"/>
    <w:rsid w:val="00877112"/>
    <w:rsid w:val="0087779D"/>
    <w:rsid w:val="00880FA4"/>
    <w:rsid w:val="00881243"/>
    <w:rsid w:val="008819C8"/>
    <w:rsid w:val="00882D39"/>
    <w:rsid w:val="00882E19"/>
    <w:rsid w:val="0088300F"/>
    <w:rsid w:val="008837C3"/>
    <w:rsid w:val="008851EF"/>
    <w:rsid w:val="00885A6C"/>
    <w:rsid w:val="0088758E"/>
    <w:rsid w:val="00890F11"/>
    <w:rsid w:val="00891510"/>
    <w:rsid w:val="00892D38"/>
    <w:rsid w:val="008930C2"/>
    <w:rsid w:val="00893215"/>
    <w:rsid w:val="00893BF2"/>
    <w:rsid w:val="00893E5B"/>
    <w:rsid w:val="00894025"/>
    <w:rsid w:val="00895AFE"/>
    <w:rsid w:val="00896364"/>
    <w:rsid w:val="00896645"/>
    <w:rsid w:val="00896CF8"/>
    <w:rsid w:val="008A0969"/>
    <w:rsid w:val="008A1B46"/>
    <w:rsid w:val="008A1B62"/>
    <w:rsid w:val="008A1FEF"/>
    <w:rsid w:val="008A29D8"/>
    <w:rsid w:val="008A356F"/>
    <w:rsid w:val="008A35AB"/>
    <w:rsid w:val="008A3A2A"/>
    <w:rsid w:val="008A417C"/>
    <w:rsid w:val="008A4758"/>
    <w:rsid w:val="008A485B"/>
    <w:rsid w:val="008A64EB"/>
    <w:rsid w:val="008A6567"/>
    <w:rsid w:val="008A7EDC"/>
    <w:rsid w:val="008B01B9"/>
    <w:rsid w:val="008B067D"/>
    <w:rsid w:val="008B11D8"/>
    <w:rsid w:val="008B3247"/>
    <w:rsid w:val="008B3AAC"/>
    <w:rsid w:val="008B4133"/>
    <w:rsid w:val="008B4263"/>
    <w:rsid w:val="008B5E89"/>
    <w:rsid w:val="008B6982"/>
    <w:rsid w:val="008B6A14"/>
    <w:rsid w:val="008B7009"/>
    <w:rsid w:val="008B7849"/>
    <w:rsid w:val="008B7B36"/>
    <w:rsid w:val="008C0AE7"/>
    <w:rsid w:val="008C1535"/>
    <w:rsid w:val="008C3FE6"/>
    <w:rsid w:val="008C4431"/>
    <w:rsid w:val="008C4B3F"/>
    <w:rsid w:val="008C4C8A"/>
    <w:rsid w:val="008C4DD6"/>
    <w:rsid w:val="008C4EFF"/>
    <w:rsid w:val="008C5A0A"/>
    <w:rsid w:val="008C5AC1"/>
    <w:rsid w:val="008C5C0B"/>
    <w:rsid w:val="008D05B4"/>
    <w:rsid w:val="008D0607"/>
    <w:rsid w:val="008D0C51"/>
    <w:rsid w:val="008D3EB1"/>
    <w:rsid w:val="008D3F50"/>
    <w:rsid w:val="008D4753"/>
    <w:rsid w:val="008D4A59"/>
    <w:rsid w:val="008D567D"/>
    <w:rsid w:val="008D5F47"/>
    <w:rsid w:val="008D6020"/>
    <w:rsid w:val="008E0729"/>
    <w:rsid w:val="008E10F6"/>
    <w:rsid w:val="008E152F"/>
    <w:rsid w:val="008E19AA"/>
    <w:rsid w:val="008E2BBE"/>
    <w:rsid w:val="008E2EBF"/>
    <w:rsid w:val="008E4966"/>
    <w:rsid w:val="008E65CD"/>
    <w:rsid w:val="008E7E6F"/>
    <w:rsid w:val="008F0165"/>
    <w:rsid w:val="008F019D"/>
    <w:rsid w:val="008F05CA"/>
    <w:rsid w:val="008F0BC7"/>
    <w:rsid w:val="008F0F2C"/>
    <w:rsid w:val="008F12AF"/>
    <w:rsid w:val="008F14EA"/>
    <w:rsid w:val="008F1E28"/>
    <w:rsid w:val="008F2FB2"/>
    <w:rsid w:val="008F361F"/>
    <w:rsid w:val="008F3CAB"/>
    <w:rsid w:val="008F40BA"/>
    <w:rsid w:val="008F4ADC"/>
    <w:rsid w:val="008F4C5E"/>
    <w:rsid w:val="008F4C96"/>
    <w:rsid w:val="008F5F00"/>
    <w:rsid w:val="008F6E61"/>
    <w:rsid w:val="00900BAB"/>
    <w:rsid w:val="00901036"/>
    <w:rsid w:val="009033A2"/>
    <w:rsid w:val="00903D5D"/>
    <w:rsid w:val="00905CD7"/>
    <w:rsid w:val="0091020F"/>
    <w:rsid w:val="00912CD7"/>
    <w:rsid w:val="00912E5F"/>
    <w:rsid w:val="0091306D"/>
    <w:rsid w:val="0091359B"/>
    <w:rsid w:val="009138BD"/>
    <w:rsid w:val="0091529F"/>
    <w:rsid w:val="00915D81"/>
    <w:rsid w:val="00916711"/>
    <w:rsid w:val="009170DA"/>
    <w:rsid w:val="00917F22"/>
    <w:rsid w:val="009202C5"/>
    <w:rsid w:val="0092061C"/>
    <w:rsid w:val="00920695"/>
    <w:rsid w:val="00920862"/>
    <w:rsid w:val="00920978"/>
    <w:rsid w:val="00921FAD"/>
    <w:rsid w:val="00922088"/>
    <w:rsid w:val="009221E4"/>
    <w:rsid w:val="009228E3"/>
    <w:rsid w:val="00922D15"/>
    <w:rsid w:val="00923BB2"/>
    <w:rsid w:val="00924A83"/>
    <w:rsid w:val="00924C2C"/>
    <w:rsid w:val="009266C3"/>
    <w:rsid w:val="0092698A"/>
    <w:rsid w:val="00927530"/>
    <w:rsid w:val="009276BD"/>
    <w:rsid w:val="00927741"/>
    <w:rsid w:val="00927B11"/>
    <w:rsid w:val="009306B7"/>
    <w:rsid w:val="00930E04"/>
    <w:rsid w:val="009333DA"/>
    <w:rsid w:val="00933C2A"/>
    <w:rsid w:val="009341B2"/>
    <w:rsid w:val="0093602A"/>
    <w:rsid w:val="00936D0D"/>
    <w:rsid w:val="00937191"/>
    <w:rsid w:val="00937BE0"/>
    <w:rsid w:val="00937C9B"/>
    <w:rsid w:val="00941A11"/>
    <w:rsid w:val="00941AA4"/>
    <w:rsid w:val="00942BFC"/>
    <w:rsid w:val="00943866"/>
    <w:rsid w:val="00944813"/>
    <w:rsid w:val="00945273"/>
    <w:rsid w:val="00945442"/>
    <w:rsid w:val="00945B45"/>
    <w:rsid w:val="00945C99"/>
    <w:rsid w:val="009473FC"/>
    <w:rsid w:val="00947A2E"/>
    <w:rsid w:val="00950252"/>
    <w:rsid w:val="009508DA"/>
    <w:rsid w:val="00950B0F"/>
    <w:rsid w:val="00950C24"/>
    <w:rsid w:val="00951ADB"/>
    <w:rsid w:val="0095251A"/>
    <w:rsid w:val="00953928"/>
    <w:rsid w:val="00955A7A"/>
    <w:rsid w:val="00955C39"/>
    <w:rsid w:val="0095661F"/>
    <w:rsid w:val="00957840"/>
    <w:rsid w:val="0095790E"/>
    <w:rsid w:val="00960624"/>
    <w:rsid w:val="00961D2C"/>
    <w:rsid w:val="00962188"/>
    <w:rsid w:val="009630A4"/>
    <w:rsid w:val="00964006"/>
    <w:rsid w:val="00966224"/>
    <w:rsid w:val="00967B73"/>
    <w:rsid w:val="00967CA8"/>
    <w:rsid w:val="00970C26"/>
    <w:rsid w:val="00970E29"/>
    <w:rsid w:val="00971A3A"/>
    <w:rsid w:val="0097201D"/>
    <w:rsid w:val="00972A9C"/>
    <w:rsid w:val="00973151"/>
    <w:rsid w:val="00973BA7"/>
    <w:rsid w:val="009743AF"/>
    <w:rsid w:val="009747E9"/>
    <w:rsid w:val="009756DF"/>
    <w:rsid w:val="00977134"/>
    <w:rsid w:val="00977330"/>
    <w:rsid w:val="00977827"/>
    <w:rsid w:val="00980822"/>
    <w:rsid w:val="00981671"/>
    <w:rsid w:val="00981F30"/>
    <w:rsid w:val="00982CA0"/>
    <w:rsid w:val="0098408C"/>
    <w:rsid w:val="0098537D"/>
    <w:rsid w:val="009857B4"/>
    <w:rsid w:val="00986867"/>
    <w:rsid w:val="00986E3B"/>
    <w:rsid w:val="00987186"/>
    <w:rsid w:val="00990253"/>
    <w:rsid w:val="00993720"/>
    <w:rsid w:val="009947AB"/>
    <w:rsid w:val="0099570D"/>
    <w:rsid w:val="009959F9"/>
    <w:rsid w:val="0099735E"/>
    <w:rsid w:val="00997602"/>
    <w:rsid w:val="00997A0E"/>
    <w:rsid w:val="00997C8D"/>
    <w:rsid w:val="00997D59"/>
    <w:rsid w:val="009A0209"/>
    <w:rsid w:val="009A29A3"/>
    <w:rsid w:val="009A3094"/>
    <w:rsid w:val="009A34AB"/>
    <w:rsid w:val="009A3604"/>
    <w:rsid w:val="009A3849"/>
    <w:rsid w:val="009A3A35"/>
    <w:rsid w:val="009A40E6"/>
    <w:rsid w:val="009A54BD"/>
    <w:rsid w:val="009A6124"/>
    <w:rsid w:val="009A6DE6"/>
    <w:rsid w:val="009A7A9A"/>
    <w:rsid w:val="009B0490"/>
    <w:rsid w:val="009B2B35"/>
    <w:rsid w:val="009B3043"/>
    <w:rsid w:val="009B3781"/>
    <w:rsid w:val="009B4E22"/>
    <w:rsid w:val="009B5DB3"/>
    <w:rsid w:val="009B700A"/>
    <w:rsid w:val="009B701A"/>
    <w:rsid w:val="009B78F8"/>
    <w:rsid w:val="009C041E"/>
    <w:rsid w:val="009C071E"/>
    <w:rsid w:val="009C140F"/>
    <w:rsid w:val="009C1590"/>
    <w:rsid w:val="009C15F9"/>
    <w:rsid w:val="009C1FAD"/>
    <w:rsid w:val="009C1FEC"/>
    <w:rsid w:val="009C3785"/>
    <w:rsid w:val="009C65F8"/>
    <w:rsid w:val="009C6BD8"/>
    <w:rsid w:val="009C7B80"/>
    <w:rsid w:val="009C7E53"/>
    <w:rsid w:val="009D0823"/>
    <w:rsid w:val="009D4C12"/>
    <w:rsid w:val="009D4C87"/>
    <w:rsid w:val="009D4E2E"/>
    <w:rsid w:val="009D620C"/>
    <w:rsid w:val="009D7CE8"/>
    <w:rsid w:val="009E0319"/>
    <w:rsid w:val="009E1835"/>
    <w:rsid w:val="009E19CE"/>
    <w:rsid w:val="009E1CF3"/>
    <w:rsid w:val="009E275D"/>
    <w:rsid w:val="009E3038"/>
    <w:rsid w:val="009E390B"/>
    <w:rsid w:val="009E3D1B"/>
    <w:rsid w:val="009E40BF"/>
    <w:rsid w:val="009E4243"/>
    <w:rsid w:val="009E52AD"/>
    <w:rsid w:val="009E6000"/>
    <w:rsid w:val="009E7255"/>
    <w:rsid w:val="009F00B6"/>
    <w:rsid w:val="009F0CB8"/>
    <w:rsid w:val="009F0E60"/>
    <w:rsid w:val="009F4642"/>
    <w:rsid w:val="009F6053"/>
    <w:rsid w:val="009F653F"/>
    <w:rsid w:val="009F78DD"/>
    <w:rsid w:val="00A00115"/>
    <w:rsid w:val="00A00174"/>
    <w:rsid w:val="00A007EF"/>
    <w:rsid w:val="00A00B46"/>
    <w:rsid w:val="00A00B8B"/>
    <w:rsid w:val="00A00C01"/>
    <w:rsid w:val="00A01449"/>
    <w:rsid w:val="00A015CD"/>
    <w:rsid w:val="00A01873"/>
    <w:rsid w:val="00A01E22"/>
    <w:rsid w:val="00A01F7E"/>
    <w:rsid w:val="00A020F3"/>
    <w:rsid w:val="00A02249"/>
    <w:rsid w:val="00A0318B"/>
    <w:rsid w:val="00A03834"/>
    <w:rsid w:val="00A03A71"/>
    <w:rsid w:val="00A03E82"/>
    <w:rsid w:val="00A04AE7"/>
    <w:rsid w:val="00A05404"/>
    <w:rsid w:val="00A0662C"/>
    <w:rsid w:val="00A0751B"/>
    <w:rsid w:val="00A0763E"/>
    <w:rsid w:val="00A12080"/>
    <w:rsid w:val="00A13859"/>
    <w:rsid w:val="00A14038"/>
    <w:rsid w:val="00A145D8"/>
    <w:rsid w:val="00A1614F"/>
    <w:rsid w:val="00A16305"/>
    <w:rsid w:val="00A16E4D"/>
    <w:rsid w:val="00A16E66"/>
    <w:rsid w:val="00A171B3"/>
    <w:rsid w:val="00A2038D"/>
    <w:rsid w:val="00A20E30"/>
    <w:rsid w:val="00A21438"/>
    <w:rsid w:val="00A214F7"/>
    <w:rsid w:val="00A21F1D"/>
    <w:rsid w:val="00A2353B"/>
    <w:rsid w:val="00A23E28"/>
    <w:rsid w:val="00A250A1"/>
    <w:rsid w:val="00A259AD"/>
    <w:rsid w:val="00A308B5"/>
    <w:rsid w:val="00A32060"/>
    <w:rsid w:val="00A3252D"/>
    <w:rsid w:val="00A32C2E"/>
    <w:rsid w:val="00A35389"/>
    <w:rsid w:val="00A35C29"/>
    <w:rsid w:val="00A36624"/>
    <w:rsid w:val="00A37EB0"/>
    <w:rsid w:val="00A37F9E"/>
    <w:rsid w:val="00A37FDE"/>
    <w:rsid w:val="00A40325"/>
    <w:rsid w:val="00A41A0D"/>
    <w:rsid w:val="00A41CA5"/>
    <w:rsid w:val="00A42F87"/>
    <w:rsid w:val="00A44401"/>
    <w:rsid w:val="00A44704"/>
    <w:rsid w:val="00A450BE"/>
    <w:rsid w:val="00A457F2"/>
    <w:rsid w:val="00A4632E"/>
    <w:rsid w:val="00A47A8C"/>
    <w:rsid w:val="00A47C51"/>
    <w:rsid w:val="00A50C51"/>
    <w:rsid w:val="00A55320"/>
    <w:rsid w:val="00A55D34"/>
    <w:rsid w:val="00A55DCD"/>
    <w:rsid w:val="00A56107"/>
    <w:rsid w:val="00A56129"/>
    <w:rsid w:val="00A56637"/>
    <w:rsid w:val="00A56CCA"/>
    <w:rsid w:val="00A579C4"/>
    <w:rsid w:val="00A57B3A"/>
    <w:rsid w:val="00A57E68"/>
    <w:rsid w:val="00A57FEC"/>
    <w:rsid w:val="00A60E97"/>
    <w:rsid w:val="00A6183E"/>
    <w:rsid w:val="00A61E87"/>
    <w:rsid w:val="00A63216"/>
    <w:rsid w:val="00A63DA0"/>
    <w:rsid w:val="00A63E5F"/>
    <w:rsid w:val="00A64048"/>
    <w:rsid w:val="00A6491A"/>
    <w:rsid w:val="00A650C1"/>
    <w:rsid w:val="00A653C9"/>
    <w:rsid w:val="00A65693"/>
    <w:rsid w:val="00A656D3"/>
    <w:rsid w:val="00A65EB6"/>
    <w:rsid w:val="00A67CA7"/>
    <w:rsid w:val="00A707D3"/>
    <w:rsid w:val="00A70939"/>
    <w:rsid w:val="00A70CB2"/>
    <w:rsid w:val="00A70CC2"/>
    <w:rsid w:val="00A719CB"/>
    <w:rsid w:val="00A737E0"/>
    <w:rsid w:val="00A738AC"/>
    <w:rsid w:val="00A7407B"/>
    <w:rsid w:val="00A7465B"/>
    <w:rsid w:val="00A75598"/>
    <w:rsid w:val="00A75799"/>
    <w:rsid w:val="00A75D1F"/>
    <w:rsid w:val="00A7690F"/>
    <w:rsid w:val="00A76CBD"/>
    <w:rsid w:val="00A77690"/>
    <w:rsid w:val="00A808B4"/>
    <w:rsid w:val="00A80F7D"/>
    <w:rsid w:val="00A81B87"/>
    <w:rsid w:val="00A82AD7"/>
    <w:rsid w:val="00A83213"/>
    <w:rsid w:val="00A83429"/>
    <w:rsid w:val="00A850C1"/>
    <w:rsid w:val="00A85114"/>
    <w:rsid w:val="00A85E37"/>
    <w:rsid w:val="00A8699D"/>
    <w:rsid w:val="00A871A7"/>
    <w:rsid w:val="00A87618"/>
    <w:rsid w:val="00A907CE"/>
    <w:rsid w:val="00A91327"/>
    <w:rsid w:val="00A917B9"/>
    <w:rsid w:val="00A91BA9"/>
    <w:rsid w:val="00A926B7"/>
    <w:rsid w:val="00A93FA7"/>
    <w:rsid w:val="00A942AC"/>
    <w:rsid w:val="00A945E7"/>
    <w:rsid w:val="00A955C6"/>
    <w:rsid w:val="00A957AD"/>
    <w:rsid w:val="00A95A2A"/>
    <w:rsid w:val="00A95D99"/>
    <w:rsid w:val="00A96083"/>
    <w:rsid w:val="00A97698"/>
    <w:rsid w:val="00AA1573"/>
    <w:rsid w:val="00AA346A"/>
    <w:rsid w:val="00AA6CE8"/>
    <w:rsid w:val="00AA794A"/>
    <w:rsid w:val="00AB1FF8"/>
    <w:rsid w:val="00AB40EE"/>
    <w:rsid w:val="00AB4295"/>
    <w:rsid w:val="00AB4A9A"/>
    <w:rsid w:val="00AB4F17"/>
    <w:rsid w:val="00AB5961"/>
    <w:rsid w:val="00AB64D3"/>
    <w:rsid w:val="00AB6758"/>
    <w:rsid w:val="00AC1171"/>
    <w:rsid w:val="00AC1BC9"/>
    <w:rsid w:val="00AC2167"/>
    <w:rsid w:val="00AC21DE"/>
    <w:rsid w:val="00AC25CB"/>
    <w:rsid w:val="00AC28E9"/>
    <w:rsid w:val="00AC3D80"/>
    <w:rsid w:val="00AC42D7"/>
    <w:rsid w:val="00AC67E0"/>
    <w:rsid w:val="00AC6A7D"/>
    <w:rsid w:val="00AC6B75"/>
    <w:rsid w:val="00AC76F6"/>
    <w:rsid w:val="00AD082E"/>
    <w:rsid w:val="00AD09A1"/>
    <w:rsid w:val="00AD1477"/>
    <w:rsid w:val="00AD2097"/>
    <w:rsid w:val="00AD4893"/>
    <w:rsid w:val="00AD4DFD"/>
    <w:rsid w:val="00AD4FBC"/>
    <w:rsid w:val="00AD558B"/>
    <w:rsid w:val="00AD5D51"/>
    <w:rsid w:val="00AD6915"/>
    <w:rsid w:val="00AD7741"/>
    <w:rsid w:val="00AD79A1"/>
    <w:rsid w:val="00AE0242"/>
    <w:rsid w:val="00AE0A08"/>
    <w:rsid w:val="00AE2C49"/>
    <w:rsid w:val="00AE3932"/>
    <w:rsid w:val="00AE44D2"/>
    <w:rsid w:val="00AE48DE"/>
    <w:rsid w:val="00AE5BAF"/>
    <w:rsid w:val="00AE6DE9"/>
    <w:rsid w:val="00AF022E"/>
    <w:rsid w:val="00AF17B1"/>
    <w:rsid w:val="00AF252C"/>
    <w:rsid w:val="00AF3F8A"/>
    <w:rsid w:val="00AF4A50"/>
    <w:rsid w:val="00AF4B3E"/>
    <w:rsid w:val="00AF5009"/>
    <w:rsid w:val="00AF5225"/>
    <w:rsid w:val="00AF6227"/>
    <w:rsid w:val="00AF76D5"/>
    <w:rsid w:val="00AF7999"/>
    <w:rsid w:val="00B02D07"/>
    <w:rsid w:val="00B03C35"/>
    <w:rsid w:val="00B03CA7"/>
    <w:rsid w:val="00B0471D"/>
    <w:rsid w:val="00B05188"/>
    <w:rsid w:val="00B05244"/>
    <w:rsid w:val="00B066F8"/>
    <w:rsid w:val="00B06A44"/>
    <w:rsid w:val="00B0726F"/>
    <w:rsid w:val="00B07479"/>
    <w:rsid w:val="00B10304"/>
    <w:rsid w:val="00B103FD"/>
    <w:rsid w:val="00B10EE8"/>
    <w:rsid w:val="00B11A74"/>
    <w:rsid w:val="00B1257A"/>
    <w:rsid w:val="00B12D4A"/>
    <w:rsid w:val="00B1316F"/>
    <w:rsid w:val="00B13345"/>
    <w:rsid w:val="00B13621"/>
    <w:rsid w:val="00B140F7"/>
    <w:rsid w:val="00B1578D"/>
    <w:rsid w:val="00B15EBB"/>
    <w:rsid w:val="00B15FE2"/>
    <w:rsid w:val="00B160FF"/>
    <w:rsid w:val="00B165EF"/>
    <w:rsid w:val="00B20228"/>
    <w:rsid w:val="00B21AE4"/>
    <w:rsid w:val="00B21D73"/>
    <w:rsid w:val="00B2270F"/>
    <w:rsid w:val="00B22D60"/>
    <w:rsid w:val="00B23733"/>
    <w:rsid w:val="00B23FA1"/>
    <w:rsid w:val="00B244E0"/>
    <w:rsid w:val="00B25A1C"/>
    <w:rsid w:val="00B25C96"/>
    <w:rsid w:val="00B26D27"/>
    <w:rsid w:val="00B26ED9"/>
    <w:rsid w:val="00B27F8E"/>
    <w:rsid w:val="00B301E4"/>
    <w:rsid w:val="00B30861"/>
    <w:rsid w:val="00B312A4"/>
    <w:rsid w:val="00B31E7A"/>
    <w:rsid w:val="00B31F91"/>
    <w:rsid w:val="00B32DD6"/>
    <w:rsid w:val="00B341C0"/>
    <w:rsid w:val="00B343FE"/>
    <w:rsid w:val="00B3440C"/>
    <w:rsid w:val="00B34417"/>
    <w:rsid w:val="00B3664D"/>
    <w:rsid w:val="00B40A26"/>
    <w:rsid w:val="00B41424"/>
    <w:rsid w:val="00B42108"/>
    <w:rsid w:val="00B429B7"/>
    <w:rsid w:val="00B42A3A"/>
    <w:rsid w:val="00B42E35"/>
    <w:rsid w:val="00B4335E"/>
    <w:rsid w:val="00B435D6"/>
    <w:rsid w:val="00B43CB2"/>
    <w:rsid w:val="00B4742B"/>
    <w:rsid w:val="00B47C50"/>
    <w:rsid w:val="00B5072D"/>
    <w:rsid w:val="00B5131D"/>
    <w:rsid w:val="00B51F21"/>
    <w:rsid w:val="00B539FB"/>
    <w:rsid w:val="00B54415"/>
    <w:rsid w:val="00B57F3D"/>
    <w:rsid w:val="00B60803"/>
    <w:rsid w:val="00B620F7"/>
    <w:rsid w:val="00B637E2"/>
    <w:rsid w:val="00B63AA2"/>
    <w:rsid w:val="00B63B53"/>
    <w:rsid w:val="00B63CEF"/>
    <w:rsid w:val="00B6405A"/>
    <w:rsid w:val="00B6569F"/>
    <w:rsid w:val="00B65999"/>
    <w:rsid w:val="00B660C9"/>
    <w:rsid w:val="00B66433"/>
    <w:rsid w:val="00B66546"/>
    <w:rsid w:val="00B669C1"/>
    <w:rsid w:val="00B66D3C"/>
    <w:rsid w:val="00B678CD"/>
    <w:rsid w:val="00B7063A"/>
    <w:rsid w:val="00B70D89"/>
    <w:rsid w:val="00B75E80"/>
    <w:rsid w:val="00B77203"/>
    <w:rsid w:val="00B77591"/>
    <w:rsid w:val="00B77AC5"/>
    <w:rsid w:val="00B806A5"/>
    <w:rsid w:val="00B81404"/>
    <w:rsid w:val="00B81A56"/>
    <w:rsid w:val="00B81CE8"/>
    <w:rsid w:val="00B826D5"/>
    <w:rsid w:val="00B82A69"/>
    <w:rsid w:val="00B835D5"/>
    <w:rsid w:val="00B84900"/>
    <w:rsid w:val="00B8492E"/>
    <w:rsid w:val="00B85B52"/>
    <w:rsid w:val="00B87D30"/>
    <w:rsid w:val="00B90D3F"/>
    <w:rsid w:val="00B91253"/>
    <w:rsid w:val="00B9129B"/>
    <w:rsid w:val="00B91842"/>
    <w:rsid w:val="00B92262"/>
    <w:rsid w:val="00B92358"/>
    <w:rsid w:val="00B942C3"/>
    <w:rsid w:val="00B9482B"/>
    <w:rsid w:val="00B948A2"/>
    <w:rsid w:val="00B94BDA"/>
    <w:rsid w:val="00B951FE"/>
    <w:rsid w:val="00B95342"/>
    <w:rsid w:val="00B97BA5"/>
    <w:rsid w:val="00BA0450"/>
    <w:rsid w:val="00BA145D"/>
    <w:rsid w:val="00BA14EA"/>
    <w:rsid w:val="00BA2C94"/>
    <w:rsid w:val="00BA2DA1"/>
    <w:rsid w:val="00BA3444"/>
    <w:rsid w:val="00BA4255"/>
    <w:rsid w:val="00BA5BB1"/>
    <w:rsid w:val="00BA5CA9"/>
    <w:rsid w:val="00BA66B3"/>
    <w:rsid w:val="00BB105B"/>
    <w:rsid w:val="00BB176E"/>
    <w:rsid w:val="00BB188A"/>
    <w:rsid w:val="00BB1A18"/>
    <w:rsid w:val="00BB1EDC"/>
    <w:rsid w:val="00BB2096"/>
    <w:rsid w:val="00BB4254"/>
    <w:rsid w:val="00BB49A8"/>
    <w:rsid w:val="00BB572C"/>
    <w:rsid w:val="00BB6822"/>
    <w:rsid w:val="00BB6E0F"/>
    <w:rsid w:val="00BB6EB6"/>
    <w:rsid w:val="00BB7405"/>
    <w:rsid w:val="00BB7425"/>
    <w:rsid w:val="00BB75AB"/>
    <w:rsid w:val="00BB774F"/>
    <w:rsid w:val="00BC03C1"/>
    <w:rsid w:val="00BC0A72"/>
    <w:rsid w:val="00BC108F"/>
    <w:rsid w:val="00BC13ED"/>
    <w:rsid w:val="00BC1D34"/>
    <w:rsid w:val="00BC2446"/>
    <w:rsid w:val="00BC2795"/>
    <w:rsid w:val="00BC3671"/>
    <w:rsid w:val="00BC42D6"/>
    <w:rsid w:val="00BC45E0"/>
    <w:rsid w:val="00BC4DD4"/>
    <w:rsid w:val="00BC6DFD"/>
    <w:rsid w:val="00BC7099"/>
    <w:rsid w:val="00BD00C2"/>
    <w:rsid w:val="00BD12AE"/>
    <w:rsid w:val="00BD1D04"/>
    <w:rsid w:val="00BD2107"/>
    <w:rsid w:val="00BD2496"/>
    <w:rsid w:val="00BD30A7"/>
    <w:rsid w:val="00BD393C"/>
    <w:rsid w:val="00BD4999"/>
    <w:rsid w:val="00BD4AF0"/>
    <w:rsid w:val="00BD5FC9"/>
    <w:rsid w:val="00BD62D9"/>
    <w:rsid w:val="00BD6350"/>
    <w:rsid w:val="00BD65D2"/>
    <w:rsid w:val="00BD68AE"/>
    <w:rsid w:val="00BD788F"/>
    <w:rsid w:val="00BD7CCD"/>
    <w:rsid w:val="00BE009B"/>
    <w:rsid w:val="00BE1350"/>
    <w:rsid w:val="00BE1C48"/>
    <w:rsid w:val="00BE2F56"/>
    <w:rsid w:val="00BE4483"/>
    <w:rsid w:val="00BE4861"/>
    <w:rsid w:val="00BE5039"/>
    <w:rsid w:val="00BE5306"/>
    <w:rsid w:val="00BF04AD"/>
    <w:rsid w:val="00BF0EC6"/>
    <w:rsid w:val="00BF132A"/>
    <w:rsid w:val="00BF14CF"/>
    <w:rsid w:val="00BF1EEA"/>
    <w:rsid w:val="00BF2916"/>
    <w:rsid w:val="00BF3054"/>
    <w:rsid w:val="00BF3EC5"/>
    <w:rsid w:val="00BF468A"/>
    <w:rsid w:val="00BF4A93"/>
    <w:rsid w:val="00BF4E65"/>
    <w:rsid w:val="00BF5BC7"/>
    <w:rsid w:val="00BF666A"/>
    <w:rsid w:val="00BF6F52"/>
    <w:rsid w:val="00C00D33"/>
    <w:rsid w:val="00C013F2"/>
    <w:rsid w:val="00C01449"/>
    <w:rsid w:val="00C01CCA"/>
    <w:rsid w:val="00C02009"/>
    <w:rsid w:val="00C021E8"/>
    <w:rsid w:val="00C03B36"/>
    <w:rsid w:val="00C041CA"/>
    <w:rsid w:val="00C04CAC"/>
    <w:rsid w:val="00C04FD1"/>
    <w:rsid w:val="00C05BFC"/>
    <w:rsid w:val="00C065E5"/>
    <w:rsid w:val="00C07427"/>
    <w:rsid w:val="00C10441"/>
    <w:rsid w:val="00C120B6"/>
    <w:rsid w:val="00C12530"/>
    <w:rsid w:val="00C127CF"/>
    <w:rsid w:val="00C12D51"/>
    <w:rsid w:val="00C1371C"/>
    <w:rsid w:val="00C138F2"/>
    <w:rsid w:val="00C164D6"/>
    <w:rsid w:val="00C16D36"/>
    <w:rsid w:val="00C200C5"/>
    <w:rsid w:val="00C20DF1"/>
    <w:rsid w:val="00C220BB"/>
    <w:rsid w:val="00C2218D"/>
    <w:rsid w:val="00C22684"/>
    <w:rsid w:val="00C231F8"/>
    <w:rsid w:val="00C2365F"/>
    <w:rsid w:val="00C23743"/>
    <w:rsid w:val="00C2567B"/>
    <w:rsid w:val="00C263F3"/>
    <w:rsid w:val="00C2724D"/>
    <w:rsid w:val="00C27DD1"/>
    <w:rsid w:val="00C30DBE"/>
    <w:rsid w:val="00C311C4"/>
    <w:rsid w:val="00C31C87"/>
    <w:rsid w:val="00C31CCA"/>
    <w:rsid w:val="00C32B3F"/>
    <w:rsid w:val="00C338CC"/>
    <w:rsid w:val="00C339BB"/>
    <w:rsid w:val="00C33C5F"/>
    <w:rsid w:val="00C35347"/>
    <w:rsid w:val="00C359EB"/>
    <w:rsid w:val="00C35B79"/>
    <w:rsid w:val="00C35E1E"/>
    <w:rsid w:val="00C361EC"/>
    <w:rsid w:val="00C3669A"/>
    <w:rsid w:val="00C407E4"/>
    <w:rsid w:val="00C40C38"/>
    <w:rsid w:val="00C4108C"/>
    <w:rsid w:val="00C4128C"/>
    <w:rsid w:val="00C41396"/>
    <w:rsid w:val="00C41884"/>
    <w:rsid w:val="00C43077"/>
    <w:rsid w:val="00C4356E"/>
    <w:rsid w:val="00C44D56"/>
    <w:rsid w:val="00C46641"/>
    <w:rsid w:val="00C47024"/>
    <w:rsid w:val="00C47233"/>
    <w:rsid w:val="00C47706"/>
    <w:rsid w:val="00C47C11"/>
    <w:rsid w:val="00C52798"/>
    <w:rsid w:val="00C528EC"/>
    <w:rsid w:val="00C52B5D"/>
    <w:rsid w:val="00C52F79"/>
    <w:rsid w:val="00C5303B"/>
    <w:rsid w:val="00C53571"/>
    <w:rsid w:val="00C5424F"/>
    <w:rsid w:val="00C55946"/>
    <w:rsid w:val="00C55E62"/>
    <w:rsid w:val="00C55EA1"/>
    <w:rsid w:val="00C568B7"/>
    <w:rsid w:val="00C604C2"/>
    <w:rsid w:val="00C6082F"/>
    <w:rsid w:val="00C617D0"/>
    <w:rsid w:val="00C627B2"/>
    <w:rsid w:val="00C628DA"/>
    <w:rsid w:val="00C63312"/>
    <w:rsid w:val="00C63472"/>
    <w:rsid w:val="00C63524"/>
    <w:rsid w:val="00C65BAF"/>
    <w:rsid w:val="00C664DA"/>
    <w:rsid w:val="00C674F4"/>
    <w:rsid w:val="00C702B2"/>
    <w:rsid w:val="00C706B5"/>
    <w:rsid w:val="00C71030"/>
    <w:rsid w:val="00C71644"/>
    <w:rsid w:val="00C7169B"/>
    <w:rsid w:val="00C71CF6"/>
    <w:rsid w:val="00C72254"/>
    <w:rsid w:val="00C72536"/>
    <w:rsid w:val="00C730D2"/>
    <w:rsid w:val="00C740A2"/>
    <w:rsid w:val="00C74AA1"/>
    <w:rsid w:val="00C75437"/>
    <w:rsid w:val="00C766B1"/>
    <w:rsid w:val="00C771FC"/>
    <w:rsid w:val="00C77824"/>
    <w:rsid w:val="00C80162"/>
    <w:rsid w:val="00C80190"/>
    <w:rsid w:val="00C813DC"/>
    <w:rsid w:val="00C81565"/>
    <w:rsid w:val="00C81658"/>
    <w:rsid w:val="00C81950"/>
    <w:rsid w:val="00C8229A"/>
    <w:rsid w:val="00C82BC3"/>
    <w:rsid w:val="00C82CF1"/>
    <w:rsid w:val="00C82FB7"/>
    <w:rsid w:val="00C86992"/>
    <w:rsid w:val="00C87023"/>
    <w:rsid w:val="00C8735E"/>
    <w:rsid w:val="00C87E1C"/>
    <w:rsid w:val="00C87E52"/>
    <w:rsid w:val="00C90A3F"/>
    <w:rsid w:val="00C9185F"/>
    <w:rsid w:val="00C9237E"/>
    <w:rsid w:val="00C92E4C"/>
    <w:rsid w:val="00C92E8F"/>
    <w:rsid w:val="00C93A2B"/>
    <w:rsid w:val="00C9420F"/>
    <w:rsid w:val="00C942DB"/>
    <w:rsid w:val="00C94544"/>
    <w:rsid w:val="00C94A1B"/>
    <w:rsid w:val="00C969CC"/>
    <w:rsid w:val="00C96C60"/>
    <w:rsid w:val="00C96E8B"/>
    <w:rsid w:val="00CA077D"/>
    <w:rsid w:val="00CA124A"/>
    <w:rsid w:val="00CA1945"/>
    <w:rsid w:val="00CA260F"/>
    <w:rsid w:val="00CA26DC"/>
    <w:rsid w:val="00CA294B"/>
    <w:rsid w:val="00CA321E"/>
    <w:rsid w:val="00CA327D"/>
    <w:rsid w:val="00CA370E"/>
    <w:rsid w:val="00CA6302"/>
    <w:rsid w:val="00CA6CEE"/>
    <w:rsid w:val="00CA7DC2"/>
    <w:rsid w:val="00CB0A5E"/>
    <w:rsid w:val="00CB1D94"/>
    <w:rsid w:val="00CB256D"/>
    <w:rsid w:val="00CB2DF4"/>
    <w:rsid w:val="00CB3AEE"/>
    <w:rsid w:val="00CB3F2C"/>
    <w:rsid w:val="00CB51FD"/>
    <w:rsid w:val="00CB6E81"/>
    <w:rsid w:val="00CB7FC1"/>
    <w:rsid w:val="00CC05E6"/>
    <w:rsid w:val="00CC1303"/>
    <w:rsid w:val="00CC16AA"/>
    <w:rsid w:val="00CC189B"/>
    <w:rsid w:val="00CC6538"/>
    <w:rsid w:val="00CC7714"/>
    <w:rsid w:val="00CC7CA2"/>
    <w:rsid w:val="00CD068B"/>
    <w:rsid w:val="00CD1287"/>
    <w:rsid w:val="00CD309B"/>
    <w:rsid w:val="00CD372B"/>
    <w:rsid w:val="00CD388A"/>
    <w:rsid w:val="00CD456B"/>
    <w:rsid w:val="00CD47E5"/>
    <w:rsid w:val="00CD4DC1"/>
    <w:rsid w:val="00CD511A"/>
    <w:rsid w:val="00CD5595"/>
    <w:rsid w:val="00CD5A55"/>
    <w:rsid w:val="00CD5AA5"/>
    <w:rsid w:val="00CD78CA"/>
    <w:rsid w:val="00CD7954"/>
    <w:rsid w:val="00CD7970"/>
    <w:rsid w:val="00CE11C2"/>
    <w:rsid w:val="00CE18D5"/>
    <w:rsid w:val="00CE1C29"/>
    <w:rsid w:val="00CE233A"/>
    <w:rsid w:val="00CE3A34"/>
    <w:rsid w:val="00CE3E96"/>
    <w:rsid w:val="00CE43CB"/>
    <w:rsid w:val="00CE47B5"/>
    <w:rsid w:val="00CE4D10"/>
    <w:rsid w:val="00CE4ED5"/>
    <w:rsid w:val="00CE5AEA"/>
    <w:rsid w:val="00CE5ECF"/>
    <w:rsid w:val="00CE6156"/>
    <w:rsid w:val="00CE623A"/>
    <w:rsid w:val="00CE6286"/>
    <w:rsid w:val="00CE7474"/>
    <w:rsid w:val="00CE7B41"/>
    <w:rsid w:val="00CF0146"/>
    <w:rsid w:val="00CF0217"/>
    <w:rsid w:val="00CF0CE2"/>
    <w:rsid w:val="00CF14F6"/>
    <w:rsid w:val="00CF15F7"/>
    <w:rsid w:val="00CF2298"/>
    <w:rsid w:val="00CF24C0"/>
    <w:rsid w:val="00CF2D9F"/>
    <w:rsid w:val="00CF32FB"/>
    <w:rsid w:val="00CF3EC6"/>
    <w:rsid w:val="00CF58B3"/>
    <w:rsid w:val="00CF5AE7"/>
    <w:rsid w:val="00CF646D"/>
    <w:rsid w:val="00CF74C1"/>
    <w:rsid w:val="00CF759D"/>
    <w:rsid w:val="00D0060E"/>
    <w:rsid w:val="00D01BDA"/>
    <w:rsid w:val="00D01C6A"/>
    <w:rsid w:val="00D020F8"/>
    <w:rsid w:val="00D021FF"/>
    <w:rsid w:val="00D026FC"/>
    <w:rsid w:val="00D03E25"/>
    <w:rsid w:val="00D0466F"/>
    <w:rsid w:val="00D04B0D"/>
    <w:rsid w:val="00D05A70"/>
    <w:rsid w:val="00D0632F"/>
    <w:rsid w:val="00D06F33"/>
    <w:rsid w:val="00D07E8B"/>
    <w:rsid w:val="00D104E5"/>
    <w:rsid w:val="00D10D64"/>
    <w:rsid w:val="00D112BB"/>
    <w:rsid w:val="00D11BB3"/>
    <w:rsid w:val="00D11E59"/>
    <w:rsid w:val="00D1255A"/>
    <w:rsid w:val="00D12C98"/>
    <w:rsid w:val="00D13741"/>
    <w:rsid w:val="00D145AB"/>
    <w:rsid w:val="00D158A2"/>
    <w:rsid w:val="00D15C1B"/>
    <w:rsid w:val="00D16279"/>
    <w:rsid w:val="00D16986"/>
    <w:rsid w:val="00D21E10"/>
    <w:rsid w:val="00D22463"/>
    <w:rsid w:val="00D240D3"/>
    <w:rsid w:val="00D2458B"/>
    <w:rsid w:val="00D24A97"/>
    <w:rsid w:val="00D24C56"/>
    <w:rsid w:val="00D253CF"/>
    <w:rsid w:val="00D2617E"/>
    <w:rsid w:val="00D2714F"/>
    <w:rsid w:val="00D273DE"/>
    <w:rsid w:val="00D273E7"/>
    <w:rsid w:val="00D27BF2"/>
    <w:rsid w:val="00D300BF"/>
    <w:rsid w:val="00D305A5"/>
    <w:rsid w:val="00D305E6"/>
    <w:rsid w:val="00D318F8"/>
    <w:rsid w:val="00D3278F"/>
    <w:rsid w:val="00D32A75"/>
    <w:rsid w:val="00D3347B"/>
    <w:rsid w:val="00D33534"/>
    <w:rsid w:val="00D33E05"/>
    <w:rsid w:val="00D33E70"/>
    <w:rsid w:val="00D344FE"/>
    <w:rsid w:val="00D34607"/>
    <w:rsid w:val="00D35C45"/>
    <w:rsid w:val="00D35D65"/>
    <w:rsid w:val="00D371FD"/>
    <w:rsid w:val="00D379A4"/>
    <w:rsid w:val="00D4185C"/>
    <w:rsid w:val="00D4493E"/>
    <w:rsid w:val="00D454E6"/>
    <w:rsid w:val="00D463D7"/>
    <w:rsid w:val="00D47B62"/>
    <w:rsid w:val="00D47E03"/>
    <w:rsid w:val="00D500D4"/>
    <w:rsid w:val="00D501A7"/>
    <w:rsid w:val="00D52902"/>
    <w:rsid w:val="00D52C8C"/>
    <w:rsid w:val="00D54EBD"/>
    <w:rsid w:val="00D55BDF"/>
    <w:rsid w:val="00D55C20"/>
    <w:rsid w:val="00D56E52"/>
    <w:rsid w:val="00D57D18"/>
    <w:rsid w:val="00D61D58"/>
    <w:rsid w:val="00D6208C"/>
    <w:rsid w:val="00D626F5"/>
    <w:rsid w:val="00D629BE"/>
    <w:rsid w:val="00D62D7E"/>
    <w:rsid w:val="00D63C0D"/>
    <w:rsid w:val="00D64B2F"/>
    <w:rsid w:val="00D64B33"/>
    <w:rsid w:val="00D65202"/>
    <w:rsid w:val="00D664A8"/>
    <w:rsid w:val="00D665CE"/>
    <w:rsid w:val="00D66758"/>
    <w:rsid w:val="00D6687B"/>
    <w:rsid w:val="00D67174"/>
    <w:rsid w:val="00D6747D"/>
    <w:rsid w:val="00D67C0A"/>
    <w:rsid w:val="00D75011"/>
    <w:rsid w:val="00D758E4"/>
    <w:rsid w:val="00D76253"/>
    <w:rsid w:val="00D76534"/>
    <w:rsid w:val="00D76647"/>
    <w:rsid w:val="00D76BA9"/>
    <w:rsid w:val="00D8020E"/>
    <w:rsid w:val="00D80562"/>
    <w:rsid w:val="00D8148C"/>
    <w:rsid w:val="00D83B5A"/>
    <w:rsid w:val="00D84E62"/>
    <w:rsid w:val="00D85002"/>
    <w:rsid w:val="00D85BF4"/>
    <w:rsid w:val="00D85CD2"/>
    <w:rsid w:val="00D87289"/>
    <w:rsid w:val="00D874BB"/>
    <w:rsid w:val="00D90C57"/>
    <w:rsid w:val="00D90ED4"/>
    <w:rsid w:val="00D90F90"/>
    <w:rsid w:val="00D9133B"/>
    <w:rsid w:val="00D915A2"/>
    <w:rsid w:val="00D925CC"/>
    <w:rsid w:val="00D92DA7"/>
    <w:rsid w:val="00D92E4E"/>
    <w:rsid w:val="00D931DA"/>
    <w:rsid w:val="00D9320A"/>
    <w:rsid w:val="00D9394B"/>
    <w:rsid w:val="00D945DF"/>
    <w:rsid w:val="00D94A40"/>
    <w:rsid w:val="00D96C80"/>
    <w:rsid w:val="00D9775B"/>
    <w:rsid w:val="00D9787B"/>
    <w:rsid w:val="00D97ABF"/>
    <w:rsid w:val="00DA1740"/>
    <w:rsid w:val="00DA2123"/>
    <w:rsid w:val="00DA248D"/>
    <w:rsid w:val="00DA2574"/>
    <w:rsid w:val="00DA274A"/>
    <w:rsid w:val="00DA2891"/>
    <w:rsid w:val="00DA2DEF"/>
    <w:rsid w:val="00DA47E3"/>
    <w:rsid w:val="00DA4D42"/>
    <w:rsid w:val="00DA5F1B"/>
    <w:rsid w:val="00DA659C"/>
    <w:rsid w:val="00DA6831"/>
    <w:rsid w:val="00DA6C08"/>
    <w:rsid w:val="00DA6CC1"/>
    <w:rsid w:val="00DA6FBB"/>
    <w:rsid w:val="00DB07CE"/>
    <w:rsid w:val="00DB125D"/>
    <w:rsid w:val="00DB1707"/>
    <w:rsid w:val="00DB1C15"/>
    <w:rsid w:val="00DB251B"/>
    <w:rsid w:val="00DB2FF3"/>
    <w:rsid w:val="00DB3783"/>
    <w:rsid w:val="00DB47A5"/>
    <w:rsid w:val="00DB4DF4"/>
    <w:rsid w:val="00DB5D6F"/>
    <w:rsid w:val="00DB612D"/>
    <w:rsid w:val="00DB6A6A"/>
    <w:rsid w:val="00DB754A"/>
    <w:rsid w:val="00DC0182"/>
    <w:rsid w:val="00DC05D6"/>
    <w:rsid w:val="00DC0969"/>
    <w:rsid w:val="00DC17FA"/>
    <w:rsid w:val="00DC247E"/>
    <w:rsid w:val="00DC28F3"/>
    <w:rsid w:val="00DC2BAE"/>
    <w:rsid w:val="00DC3E63"/>
    <w:rsid w:val="00DC59D5"/>
    <w:rsid w:val="00DC72CC"/>
    <w:rsid w:val="00DC7A00"/>
    <w:rsid w:val="00DC7FD8"/>
    <w:rsid w:val="00DD03A2"/>
    <w:rsid w:val="00DD03B5"/>
    <w:rsid w:val="00DD05C5"/>
    <w:rsid w:val="00DD0A97"/>
    <w:rsid w:val="00DD0EDA"/>
    <w:rsid w:val="00DD176C"/>
    <w:rsid w:val="00DD4574"/>
    <w:rsid w:val="00DD5ED6"/>
    <w:rsid w:val="00DD5F51"/>
    <w:rsid w:val="00DD6295"/>
    <w:rsid w:val="00DD72B8"/>
    <w:rsid w:val="00DE0269"/>
    <w:rsid w:val="00DE0D35"/>
    <w:rsid w:val="00DE1411"/>
    <w:rsid w:val="00DE25DB"/>
    <w:rsid w:val="00DE2DEC"/>
    <w:rsid w:val="00DE39D6"/>
    <w:rsid w:val="00DE3B2E"/>
    <w:rsid w:val="00DE4003"/>
    <w:rsid w:val="00DE4467"/>
    <w:rsid w:val="00DE4CBE"/>
    <w:rsid w:val="00DE56AC"/>
    <w:rsid w:val="00DE6CF3"/>
    <w:rsid w:val="00DE73A6"/>
    <w:rsid w:val="00DE7B34"/>
    <w:rsid w:val="00DF080F"/>
    <w:rsid w:val="00DF0CD0"/>
    <w:rsid w:val="00DF163D"/>
    <w:rsid w:val="00DF2691"/>
    <w:rsid w:val="00DF29F2"/>
    <w:rsid w:val="00DF306D"/>
    <w:rsid w:val="00DF30A5"/>
    <w:rsid w:val="00DF3525"/>
    <w:rsid w:val="00DF37CE"/>
    <w:rsid w:val="00DF37E3"/>
    <w:rsid w:val="00DF47F8"/>
    <w:rsid w:val="00DF4AB8"/>
    <w:rsid w:val="00DF4AC0"/>
    <w:rsid w:val="00DF5515"/>
    <w:rsid w:val="00DF6238"/>
    <w:rsid w:val="00DF6EB7"/>
    <w:rsid w:val="00DF6EE4"/>
    <w:rsid w:val="00E016E8"/>
    <w:rsid w:val="00E0185E"/>
    <w:rsid w:val="00E01CFB"/>
    <w:rsid w:val="00E02290"/>
    <w:rsid w:val="00E0372F"/>
    <w:rsid w:val="00E04301"/>
    <w:rsid w:val="00E04939"/>
    <w:rsid w:val="00E0567F"/>
    <w:rsid w:val="00E10976"/>
    <w:rsid w:val="00E116A5"/>
    <w:rsid w:val="00E11C21"/>
    <w:rsid w:val="00E125CB"/>
    <w:rsid w:val="00E13515"/>
    <w:rsid w:val="00E13B78"/>
    <w:rsid w:val="00E13D04"/>
    <w:rsid w:val="00E14F97"/>
    <w:rsid w:val="00E15492"/>
    <w:rsid w:val="00E15910"/>
    <w:rsid w:val="00E15A69"/>
    <w:rsid w:val="00E15D85"/>
    <w:rsid w:val="00E15DAD"/>
    <w:rsid w:val="00E16F1A"/>
    <w:rsid w:val="00E16F68"/>
    <w:rsid w:val="00E17196"/>
    <w:rsid w:val="00E173CB"/>
    <w:rsid w:val="00E175FA"/>
    <w:rsid w:val="00E179F5"/>
    <w:rsid w:val="00E20A85"/>
    <w:rsid w:val="00E20D51"/>
    <w:rsid w:val="00E20F75"/>
    <w:rsid w:val="00E20FEF"/>
    <w:rsid w:val="00E21689"/>
    <w:rsid w:val="00E218C4"/>
    <w:rsid w:val="00E21C34"/>
    <w:rsid w:val="00E22AED"/>
    <w:rsid w:val="00E2379E"/>
    <w:rsid w:val="00E23DEF"/>
    <w:rsid w:val="00E24254"/>
    <w:rsid w:val="00E246EC"/>
    <w:rsid w:val="00E24BBA"/>
    <w:rsid w:val="00E26229"/>
    <w:rsid w:val="00E26F78"/>
    <w:rsid w:val="00E308BA"/>
    <w:rsid w:val="00E31279"/>
    <w:rsid w:val="00E3189D"/>
    <w:rsid w:val="00E32E26"/>
    <w:rsid w:val="00E32F6C"/>
    <w:rsid w:val="00E330AE"/>
    <w:rsid w:val="00E34708"/>
    <w:rsid w:val="00E377A1"/>
    <w:rsid w:val="00E4082E"/>
    <w:rsid w:val="00E43098"/>
    <w:rsid w:val="00E45B46"/>
    <w:rsid w:val="00E45DCD"/>
    <w:rsid w:val="00E45E96"/>
    <w:rsid w:val="00E467A2"/>
    <w:rsid w:val="00E469F8"/>
    <w:rsid w:val="00E46A55"/>
    <w:rsid w:val="00E46D82"/>
    <w:rsid w:val="00E46E60"/>
    <w:rsid w:val="00E47BEB"/>
    <w:rsid w:val="00E47DA0"/>
    <w:rsid w:val="00E50C42"/>
    <w:rsid w:val="00E52466"/>
    <w:rsid w:val="00E524AE"/>
    <w:rsid w:val="00E531AE"/>
    <w:rsid w:val="00E54858"/>
    <w:rsid w:val="00E54BC7"/>
    <w:rsid w:val="00E54C0C"/>
    <w:rsid w:val="00E5529A"/>
    <w:rsid w:val="00E55487"/>
    <w:rsid w:val="00E557EA"/>
    <w:rsid w:val="00E567F4"/>
    <w:rsid w:val="00E60122"/>
    <w:rsid w:val="00E60787"/>
    <w:rsid w:val="00E60A0F"/>
    <w:rsid w:val="00E61EF4"/>
    <w:rsid w:val="00E639D7"/>
    <w:rsid w:val="00E63FB6"/>
    <w:rsid w:val="00E647AE"/>
    <w:rsid w:val="00E64D87"/>
    <w:rsid w:val="00E64EDA"/>
    <w:rsid w:val="00E6561E"/>
    <w:rsid w:val="00E66231"/>
    <w:rsid w:val="00E66D7E"/>
    <w:rsid w:val="00E66F24"/>
    <w:rsid w:val="00E66F9C"/>
    <w:rsid w:val="00E7037C"/>
    <w:rsid w:val="00E705BB"/>
    <w:rsid w:val="00E71368"/>
    <w:rsid w:val="00E7165D"/>
    <w:rsid w:val="00E71AAA"/>
    <w:rsid w:val="00E71ADD"/>
    <w:rsid w:val="00E71C24"/>
    <w:rsid w:val="00E722D1"/>
    <w:rsid w:val="00E7235F"/>
    <w:rsid w:val="00E72421"/>
    <w:rsid w:val="00E72A28"/>
    <w:rsid w:val="00E733D6"/>
    <w:rsid w:val="00E7354A"/>
    <w:rsid w:val="00E735BB"/>
    <w:rsid w:val="00E73EB9"/>
    <w:rsid w:val="00E745A1"/>
    <w:rsid w:val="00E75703"/>
    <w:rsid w:val="00E75EEA"/>
    <w:rsid w:val="00E76A49"/>
    <w:rsid w:val="00E77ED9"/>
    <w:rsid w:val="00E802EB"/>
    <w:rsid w:val="00E80ED0"/>
    <w:rsid w:val="00E81B91"/>
    <w:rsid w:val="00E82603"/>
    <w:rsid w:val="00E83866"/>
    <w:rsid w:val="00E8488F"/>
    <w:rsid w:val="00E8542B"/>
    <w:rsid w:val="00E860CB"/>
    <w:rsid w:val="00E862B0"/>
    <w:rsid w:val="00E86E4A"/>
    <w:rsid w:val="00E86ECC"/>
    <w:rsid w:val="00E906A1"/>
    <w:rsid w:val="00E91A81"/>
    <w:rsid w:val="00E91E0E"/>
    <w:rsid w:val="00E92192"/>
    <w:rsid w:val="00E925FE"/>
    <w:rsid w:val="00E9264A"/>
    <w:rsid w:val="00E94234"/>
    <w:rsid w:val="00E9502B"/>
    <w:rsid w:val="00E95333"/>
    <w:rsid w:val="00E96C0E"/>
    <w:rsid w:val="00E96C58"/>
    <w:rsid w:val="00E96C70"/>
    <w:rsid w:val="00E96D2C"/>
    <w:rsid w:val="00E973CA"/>
    <w:rsid w:val="00E97C1F"/>
    <w:rsid w:val="00EA06BB"/>
    <w:rsid w:val="00EA1541"/>
    <w:rsid w:val="00EA194D"/>
    <w:rsid w:val="00EA1977"/>
    <w:rsid w:val="00EA1DDF"/>
    <w:rsid w:val="00EA2BBD"/>
    <w:rsid w:val="00EA3113"/>
    <w:rsid w:val="00EA35B7"/>
    <w:rsid w:val="00EA407E"/>
    <w:rsid w:val="00EA4359"/>
    <w:rsid w:val="00EA4450"/>
    <w:rsid w:val="00EA484B"/>
    <w:rsid w:val="00EA5BEB"/>
    <w:rsid w:val="00EA604F"/>
    <w:rsid w:val="00EA625C"/>
    <w:rsid w:val="00EA7042"/>
    <w:rsid w:val="00EB02C8"/>
    <w:rsid w:val="00EB0900"/>
    <w:rsid w:val="00EB1298"/>
    <w:rsid w:val="00EB22B7"/>
    <w:rsid w:val="00EB3615"/>
    <w:rsid w:val="00EB3C98"/>
    <w:rsid w:val="00EB3EFE"/>
    <w:rsid w:val="00EB5295"/>
    <w:rsid w:val="00EB69C8"/>
    <w:rsid w:val="00EB6CFB"/>
    <w:rsid w:val="00EB6F91"/>
    <w:rsid w:val="00EB7C25"/>
    <w:rsid w:val="00EC0006"/>
    <w:rsid w:val="00EC07D3"/>
    <w:rsid w:val="00EC0AE0"/>
    <w:rsid w:val="00EC10B7"/>
    <w:rsid w:val="00EC144E"/>
    <w:rsid w:val="00EC3B98"/>
    <w:rsid w:val="00EC5617"/>
    <w:rsid w:val="00EC6A92"/>
    <w:rsid w:val="00EC6FFD"/>
    <w:rsid w:val="00EC7288"/>
    <w:rsid w:val="00ED037A"/>
    <w:rsid w:val="00ED0594"/>
    <w:rsid w:val="00ED222D"/>
    <w:rsid w:val="00ED234C"/>
    <w:rsid w:val="00ED2578"/>
    <w:rsid w:val="00ED2D61"/>
    <w:rsid w:val="00ED2FB5"/>
    <w:rsid w:val="00ED33CB"/>
    <w:rsid w:val="00ED3A18"/>
    <w:rsid w:val="00ED4417"/>
    <w:rsid w:val="00ED489D"/>
    <w:rsid w:val="00ED6909"/>
    <w:rsid w:val="00ED70B0"/>
    <w:rsid w:val="00ED76A8"/>
    <w:rsid w:val="00ED7BDB"/>
    <w:rsid w:val="00EE0279"/>
    <w:rsid w:val="00EE087E"/>
    <w:rsid w:val="00EE0FBC"/>
    <w:rsid w:val="00EE1BC0"/>
    <w:rsid w:val="00EE3DE6"/>
    <w:rsid w:val="00EE3E5A"/>
    <w:rsid w:val="00EE4B5C"/>
    <w:rsid w:val="00EE50B0"/>
    <w:rsid w:val="00EE6122"/>
    <w:rsid w:val="00EE63AF"/>
    <w:rsid w:val="00EE7684"/>
    <w:rsid w:val="00EF004C"/>
    <w:rsid w:val="00EF086D"/>
    <w:rsid w:val="00EF0B56"/>
    <w:rsid w:val="00EF1756"/>
    <w:rsid w:val="00EF1B02"/>
    <w:rsid w:val="00EF1EAD"/>
    <w:rsid w:val="00EF260E"/>
    <w:rsid w:val="00EF2F43"/>
    <w:rsid w:val="00EF4666"/>
    <w:rsid w:val="00EF4792"/>
    <w:rsid w:val="00EF615E"/>
    <w:rsid w:val="00EF66F3"/>
    <w:rsid w:val="00EF6A10"/>
    <w:rsid w:val="00EF6C15"/>
    <w:rsid w:val="00EF6F7B"/>
    <w:rsid w:val="00F0030C"/>
    <w:rsid w:val="00F00F87"/>
    <w:rsid w:val="00F01A33"/>
    <w:rsid w:val="00F03508"/>
    <w:rsid w:val="00F03818"/>
    <w:rsid w:val="00F060DA"/>
    <w:rsid w:val="00F07024"/>
    <w:rsid w:val="00F072F8"/>
    <w:rsid w:val="00F078FE"/>
    <w:rsid w:val="00F07EEB"/>
    <w:rsid w:val="00F11520"/>
    <w:rsid w:val="00F1158B"/>
    <w:rsid w:val="00F12E35"/>
    <w:rsid w:val="00F14596"/>
    <w:rsid w:val="00F153D7"/>
    <w:rsid w:val="00F15879"/>
    <w:rsid w:val="00F17516"/>
    <w:rsid w:val="00F20061"/>
    <w:rsid w:val="00F20972"/>
    <w:rsid w:val="00F20CC1"/>
    <w:rsid w:val="00F20DC8"/>
    <w:rsid w:val="00F20E0B"/>
    <w:rsid w:val="00F20F99"/>
    <w:rsid w:val="00F20FF4"/>
    <w:rsid w:val="00F2236F"/>
    <w:rsid w:val="00F224FE"/>
    <w:rsid w:val="00F2758E"/>
    <w:rsid w:val="00F27C07"/>
    <w:rsid w:val="00F312C9"/>
    <w:rsid w:val="00F314FE"/>
    <w:rsid w:val="00F3233F"/>
    <w:rsid w:val="00F328A1"/>
    <w:rsid w:val="00F329F8"/>
    <w:rsid w:val="00F33D5C"/>
    <w:rsid w:val="00F342C6"/>
    <w:rsid w:val="00F36365"/>
    <w:rsid w:val="00F36B0B"/>
    <w:rsid w:val="00F407BC"/>
    <w:rsid w:val="00F42A6D"/>
    <w:rsid w:val="00F433C2"/>
    <w:rsid w:val="00F44207"/>
    <w:rsid w:val="00F458F8"/>
    <w:rsid w:val="00F462DE"/>
    <w:rsid w:val="00F4668C"/>
    <w:rsid w:val="00F47CC2"/>
    <w:rsid w:val="00F501FC"/>
    <w:rsid w:val="00F5032F"/>
    <w:rsid w:val="00F5080F"/>
    <w:rsid w:val="00F514D8"/>
    <w:rsid w:val="00F51E0F"/>
    <w:rsid w:val="00F521B7"/>
    <w:rsid w:val="00F52EAD"/>
    <w:rsid w:val="00F532D6"/>
    <w:rsid w:val="00F53524"/>
    <w:rsid w:val="00F54957"/>
    <w:rsid w:val="00F558C0"/>
    <w:rsid w:val="00F56288"/>
    <w:rsid w:val="00F565F7"/>
    <w:rsid w:val="00F57031"/>
    <w:rsid w:val="00F57132"/>
    <w:rsid w:val="00F60AD7"/>
    <w:rsid w:val="00F61405"/>
    <w:rsid w:val="00F61686"/>
    <w:rsid w:val="00F61BEA"/>
    <w:rsid w:val="00F61DA4"/>
    <w:rsid w:val="00F625B8"/>
    <w:rsid w:val="00F62AD4"/>
    <w:rsid w:val="00F63064"/>
    <w:rsid w:val="00F63271"/>
    <w:rsid w:val="00F63AEA"/>
    <w:rsid w:val="00F63F0C"/>
    <w:rsid w:val="00F66CC8"/>
    <w:rsid w:val="00F672C1"/>
    <w:rsid w:val="00F67937"/>
    <w:rsid w:val="00F70B8F"/>
    <w:rsid w:val="00F71123"/>
    <w:rsid w:val="00F71211"/>
    <w:rsid w:val="00F72D9B"/>
    <w:rsid w:val="00F72ED8"/>
    <w:rsid w:val="00F73792"/>
    <w:rsid w:val="00F7420C"/>
    <w:rsid w:val="00F75C39"/>
    <w:rsid w:val="00F76779"/>
    <w:rsid w:val="00F768CD"/>
    <w:rsid w:val="00F76945"/>
    <w:rsid w:val="00F77AFC"/>
    <w:rsid w:val="00F77BC1"/>
    <w:rsid w:val="00F77C73"/>
    <w:rsid w:val="00F8009F"/>
    <w:rsid w:val="00F809BC"/>
    <w:rsid w:val="00F8214A"/>
    <w:rsid w:val="00F8261F"/>
    <w:rsid w:val="00F82BE1"/>
    <w:rsid w:val="00F82C5F"/>
    <w:rsid w:val="00F847A1"/>
    <w:rsid w:val="00F84C1D"/>
    <w:rsid w:val="00F84D8A"/>
    <w:rsid w:val="00F85C94"/>
    <w:rsid w:val="00F85FF0"/>
    <w:rsid w:val="00F863F7"/>
    <w:rsid w:val="00F86AF5"/>
    <w:rsid w:val="00F87151"/>
    <w:rsid w:val="00F87B25"/>
    <w:rsid w:val="00F907CF"/>
    <w:rsid w:val="00F91B2B"/>
    <w:rsid w:val="00F9211A"/>
    <w:rsid w:val="00F93238"/>
    <w:rsid w:val="00F948B8"/>
    <w:rsid w:val="00F962DB"/>
    <w:rsid w:val="00F965D5"/>
    <w:rsid w:val="00F9671B"/>
    <w:rsid w:val="00FA0769"/>
    <w:rsid w:val="00FA07D5"/>
    <w:rsid w:val="00FA25BD"/>
    <w:rsid w:val="00FA2781"/>
    <w:rsid w:val="00FA3000"/>
    <w:rsid w:val="00FA3231"/>
    <w:rsid w:val="00FA32BB"/>
    <w:rsid w:val="00FA4C87"/>
    <w:rsid w:val="00FA4D33"/>
    <w:rsid w:val="00FA7526"/>
    <w:rsid w:val="00FA771B"/>
    <w:rsid w:val="00FA7DF1"/>
    <w:rsid w:val="00FA7E38"/>
    <w:rsid w:val="00FB07BD"/>
    <w:rsid w:val="00FB0DD7"/>
    <w:rsid w:val="00FB1E40"/>
    <w:rsid w:val="00FB1ED9"/>
    <w:rsid w:val="00FB2782"/>
    <w:rsid w:val="00FB295B"/>
    <w:rsid w:val="00FB2B2B"/>
    <w:rsid w:val="00FB4568"/>
    <w:rsid w:val="00FB47FE"/>
    <w:rsid w:val="00FB6F5D"/>
    <w:rsid w:val="00FC047D"/>
    <w:rsid w:val="00FC140C"/>
    <w:rsid w:val="00FC164C"/>
    <w:rsid w:val="00FC1875"/>
    <w:rsid w:val="00FC1DD8"/>
    <w:rsid w:val="00FC1E89"/>
    <w:rsid w:val="00FC3269"/>
    <w:rsid w:val="00FC4426"/>
    <w:rsid w:val="00FC5DD2"/>
    <w:rsid w:val="00FC6389"/>
    <w:rsid w:val="00FC6691"/>
    <w:rsid w:val="00FC680D"/>
    <w:rsid w:val="00FD2051"/>
    <w:rsid w:val="00FD27BC"/>
    <w:rsid w:val="00FD662C"/>
    <w:rsid w:val="00FD6F44"/>
    <w:rsid w:val="00FE02EA"/>
    <w:rsid w:val="00FE1780"/>
    <w:rsid w:val="00FE38FA"/>
    <w:rsid w:val="00FE5390"/>
    <w:rsid w:val="00FE5848"/>
    <w:rsid w:val="00FE5EAB"/>
    <w:rsid w:val="00FE7174"/>
    <w:rsid w:val="00FE7307"/>
    <w:rsid w:val="00FE7948"/>
    <w:rsid w:val="00FF05BA"/>
    <w:rsid w:val="00FF06DC"/>
    <w:rsid w:val="00FF168A"/>
    <w:rsid w:val="00FF2365"/>
    <w:rsid w:val="00FF2530"/>
    <w:rsid w:val="00FF3486"/>
    <w:rsid w:val="00FF3810"/>
    <w:rsid w:val="00FF3B8B"/>
    <w:rsid w:val="00FF3EA4"/>
    <w:rsid w:val="00FF434F"/>
    <w:rsid w:val="00FF56FE"/>
    <w:rsid w:val="00FF5F56"/>
    <w:rsid w:val="00FF620A"/>
    <w:rsid w:val="00FF6C6F"/>
    <w:rsid w:val="00FF7A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054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PlaceholderText">
    <w:name w:val="Placeholder Text"/>
    <w:basedOn w:val="DefaultParagraphFont"/>
    <w:uiPriority w:val="99"/>
    <w:semiHidden/>
    <w:rsid w:val="00DD0A97"/>
    <w:rPr>
      <w:color w:val="808080"/>
    </w:rPr>
  </w:style>
  <w:style w:type="paragraph" w:styleId="ListParagraph">
    <w:name w:val="List Paragraph"/>
    <w:basedOn w:val="Normal"/>
    <w:uiPriority w:val="34"/>
    <w:qFormat/>
    <w:rsid w:val="002423C3"/>
    <w:pPr>
      <w:ind w:left="720"/>
      <w:contextualSpacing/>
    </w:pPr>
  </w:style>
  <w:style w:type="character" w:styleId="Hyperlink">
    <w:name w:val="Hyperlink"/>
    <w:basedOn w:val="DefaultParagraphFont"/>
    <w:uiPriority w:val="99"/>
    <w:unhideWhenUsed/>
    <w:rsid w:val="00B82A69"/>
    <w:rPr>
      <w:color w:val="0000FF"/>
      <w:u w:val="single"/>
    </w:rPr>
  </w:style>
  <w:style w:type="paragraph" w:styleId="FootnoteText">
    <w:name w:val="footnote text"/>
    <w:basedOn w:val="Normal"/>
    <w:link w:val="FootnoteTextChar"/>
    <w:rsid w:val="004D7D96"/>
    <w:rPr>
      <w:sz w:val="20"/>
      <w:szCs w:val="20"/>
    </w:rPr>
  </w:style>
  <w:style w:type="character" w:customStyle="1" w:styleId="FootnoteTextChar">
    <w:name w:val="Footnote Text Char"/>
    <w:basedOn w:val="DefaultParagraphFont"/>
    <w:link w:val="FootnoteText"/>
    <w:rsid w:val="004D7D96"/>
    <w:rPr>
      <w:lang w:eastAsia="en-US"/>
    </w:rPr>
  </w:style>
  <w:style w:type="character" w:styleId="FootnoteReference">
    <w:name w:val="footnote reference"/>
    <w:basedOn w:val="DefaultParagraphFont"/>
    <w:rsid w:val="004D7D96"/>
    <w:rPr>
      <w:vertAlign w:val="superscript"/>
    </w:rPr>
  </w:style>
  <w:style w:type="character" w:customStyle="1" w:styleId="QuoteChar">
    <w:name w:val="Quote Char"/>
    <w:basedOn w:val="DefaultParagraphFont"/>
    <w:link w:val="Quote"/>
    <w:rsid w:val="00426D6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75389">
      <w:bodyDiv w:val="1"/>
      <w:marLeft w:val="0"/>
      <w:marRight w:val="0"/>
      <w:marTop w:val="0"/>
      <w:marBottom w:val="0"/>
      <w:divBdr>
        <w:top w:val="none" w:sz="0" w:space="0" w:color="auto"/>
        <w:left w:val="none" w:sz="0" w:space="0" w:color="auto"/>
        <w:bottom w:val="none" w:sz="0" w:space="0" w:color="auto"/>
        <w:right w:val="none" w:sz="0" w:space="0" w:color="auto"/>
      </w:divBdr>
    </w:div>
    <w:div w:id="470908200">
      <w:bodyDiv w:val="1"/>
      <w:marLeft w:val="0"/>
      <w:marRight w:val="0"/>
      <w:marTop w:val="0"/>
      <w:marBottom w:val="0"/>
      <w:divBdr>
        <w:top w:val="none" w:sz="0" w:space="0" w:color="auto"/>
        <w:left w:val="none" w:sz="0" w:space="0" w:color="auto"/>
        <w:bottom w:val="none" w:sz="0" w:space="0" w:color="auto"/>
        <w:right w:val="none" w:sz="0" w:space="0" w:color="auto"/>
      </w:divBdr>
    </w:div>
    <w:div w:id="649603578">
      <w:bodyDiv w:val="1"/>
      <w:marLeft w:val="0"/>
      <w:marRight w:val="0"/>
      <w:marTop w:val="0"/>
      <w:marBottom w:val="0"/>
      <w:divBdr>
        <w:top w:val="none" w:sz="0" w:space="0" w:color="auto"/>
        <w:left w:val="none" w:sz="0" w:space="0" w:color="auto"/>
        <w:bottom w:val="none" w:sz="0" w:space="0" w:color="auto"/>
        <w:right w:val="none" w:sz="0" w:space="0" w:color="auto"/>
      </w:divBdr>
    </w:div>
    <w:div w:id="688992311">
      <w:bodyDiv w:val="1"/>
      <w:marLeft w:val="0"/>
      <w:marRight w:val="0"/>
      <w:marTop w:val="0"/>
      <w:marBottom w:val="0"/>
      <w:divBdr>
        <w:top w:val="none" w:sz="0" w:space="0" w:color="auto"/>
        <w:left w:val="none" w:sz="0" w:space="0" w:color="auto"/>
        <w:bottom w:val="none" w:sz="0" w:space="0" w:color="auto"/>
        <w:right w:val="none" w:sz="0" w:space="0" w:color="auto"/>
      </w:divBdr>
      <w:divsChild>
        <w:div w:id="817840962">
          <w:marLeft w:val="0"/>
          <w:marRight w:val="0"/>
          <w:marTop w:val="0"/>
          <w:marBottom w:val="0"/>
          <w:divBdr>
            <w:top w:val="none" w:sz="0" w:space="0" w:color="auto"/>
            <w:left w:val="none" w:sz="0" w:space="0" w:color="auto"/>
            <w:bottom w:val="none" w:sz="0" w:space="0" w:color="auto"/>
            <w:right w:val="none" w:sz="0" w:space="0" w:color="auto"/>
          </w:divBdr>
          <w:divsChild>
            <w:div w:id="508373670">
              <w:marLeft w:val="0"/>
              <w:marRight w:val="0"/>
              <w:marTop w:val="0"/>
              <w:marBottom w:val="0"/>
              <w:divBdr>
                <w:top w:val="none" w:sz="0" w:space="0" w:color="auto"/>
                <w:left w:val="none" w:sz="0" w:space="0" w:color="auto"/>
                <w:bottom w:val="none" w:sz="0" w:space="0" w:color="auto"/>
                <w:right w:val="none" w:sz="0" w:space="0" w:color="auto"/>
              </w:divBdr>
            </w:div>
          </w:divsChild>
        </w:div>
        <w:div w:id="27529925">
          <w:marLeft w:val="0"/>
          <w:marRight w:val="0"/>
          <w:marTop w:val="0"/>
          <w:marBottom w:val="0"/>
          <w:divBdr>
            <w:top w:val="none" w:sz="0" w:space="0" w:color="auto"/>
            <w:left w:val="none" w:sz="0" w:space="0" w:color="auto"/>
            <w:bottom w:val="none" w:sz="0" w:space="0" w:color="auto"/>
            <w:right w:val="none" w:sz="0" w:space="0" w:color="auto"/>
          </w:divBdr>
          <w:divsChild>
            <w:div w:id="16099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4297">
      <w:bodyDiv w:val="1"/>
      <w:marLeft w:val="0"/>
      <w:marRight w:val="0"/>
      <w:marTop w:val="0"/>
      <w:marBottom w:val="0"/>
      <w:divBdr>
        <w:top w:val="none" w:sz="0" w:space="0" w:color="auto"/>
        <w:left w:val="none" w:sz="0" w:space="0" w:color="auto"/>
        <w:bottom w:val="none" w:sz="0" w:space="0" w:color="auto"/>
        <w:right w:val="none" w:sz="0" w:space="0" w:color="auto"/>
      </w:divBdr>
      <w:divsChild>
        <w:div w:id="666328996">
          <w:marLeft w:val="0"/>
          <w:marRight w:val="0"/>
          <w:marTop w:val="0"/>
          <w:marBottom w:val="0"/>
          <w:divBdr>
            <w:top w:val="none" w:sz="0" w:space="0" w:color="auto"/>
            <w:left w:val="none" w:sz="0" w:space="0" w:color="auto"/>
            <w:bottom w:val="none" w:sz="0" w:space="0" w:color="auto"/>
            <w:right w:val="none" w:sz="0" w:space="0" w:color="auto"/>
          </w:divBdr>
        </w:div>
        <w:div w:id="883635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190EE-DA1B-483F-8FA2-9676862A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14225</Words>
  <Characters>81083</Characters>
  <Application>Microsoft Office Word</Application>
  <DocSecurity>0</DocSecurity>
  <Lines>675</Lines>
  <Paragraphs>190</Paragraphs>
  <ScaleCrop>false</ScaleCrop>
  <Company/>
  <LinksUpToDate>false</LinksUpToDate>
  <CharactersWithSpaces>95118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2024-07-31T15:24:00Z</dcterms:created>
  <dcterms:modified xsi:type="dcterms:W3CDTF">2024-07-31T15:24:00Z</dcterms:modified>
</cp:coreProperties>
</file>